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39" w:rsidRPr="00C90EAD" w:rsidRDefault="00783B39" w:rsidP="00C90EAD">
      <w:pPr>
        <w:spacing w:before="240"/>
        <w:ind w:left="340" w:right="170" w:hanging="170"/>
        <w:jc w:val="center"/>
        <w:rPr>
          <w:rFonts w:ascii="Century Gothic" w:hAnsi="Century Gothic" w:cs="Arial"/>
          <w:b/>
          <w:sz w:val="48"/>
          <w:szCs w:val="48"/>
        </w:rPr>
      </w:pPr>
      <w:r>
        <w:rPr>
          <w:rFonts w:ascii="Century Gothic" w:hAnsi="Century Gothic" w:cs="Arial"/>
          <w:b/>
          <w:sz w:val="48"/>
          <w:szCs w:val="48"/>
        </w:rPr>
        <w:t xml:space="preserve">Kúpna </w:t>
      </w:r>
      <w:r w:rsidRPr="00C90EAD">
        <w:rPr>
          <w:rFonts w:ascii="Century Gothic" w:hAnsi="Century Gothic" w:cs="Arial"/>
          <w:b/>
          <w:sz w:val="48"/>
          <w:szCs w:val="48"/>
        </w:rPr>
        <w:t>zmluva na kúpu tovaru</w:t>
      </w:r>
    </w:p>
    <w:p w:rsidR="00783B39" w:rsidRPr="00C90EAD" w:rsidRDefault="00783B39" w:rsidP="003D19AA">
      <w:pPr>
        <w:spacing w:line="240" w:lineRule="atLeast"/>
        <w:ind w:left="340" w:right="170" w:hanging="170"/>
        <w:jc w:val="center"/>
        <w:rPr>
          <w:rFonts w:ascii="Century Gothic" w:hAnsi="Century Gothic" w:cs="Arial"/>
          <w:b/>
          <w:sz w:val="28"/>
          <w:szCs w:val="28"/>
        </w:rPr>
      </w:pPr>
      <w:r>
        <w:rPr>
          <w:rFonts w:ascii="Century Gothic" w:hAnsi="Century Gothic" w:cs="Arial"/>
          <w:b/>
          <w:sz w:val="28"/>
          <w:szCs w:val="28"/>
        </w:rPr>
        <w:t>u</w:t>
      </w:r>
      <w:r w:rsidRPr="00C90EAD">
        <w:rPr>
          <w:rFonts w:ascii="Century Gothic" w:hAnsi="Century Gothic" w:cs="Arial"/>
          <w:b/>
          <w:sz w:val="28"/>
          <w:szCs w:val="28"/>
        </w:rPr>
        <w:t>zavretá medzi</w:t>
      </w:r>
    </w:p>
    <w:p w:rsidR="00783B39" w:rsidRDefault="00783B39" w:rsidP="003D19AA">
      <w:pPr>
        <w:spacing w:line="240" w:lineRule="atLeast"/>
        <w:ind w:left="340" w:right="170" w:hanging="170"/>
        <w:jc w:val="center"/>
        <w:rPr>
          <w:rFonts w:ascii="Verdana" w:hAnsi="Verdana"/>
          <w:sz w:val="20"/>
          <w:szCs w:val="20"/>
        </w:rPr>
      </w:pPr>
    </w:p>
    <w:p w:rsidR="00783B39" w:rsidRDefault="00783B39" w:rsidP="003D19AA">
      <w:pPr>
        <w:spacing w:line="240" w:lineRule="atLeast"/>
        <w:ind w:left="340" w:right="170" w:hanging="170"/>
        <w:jc w:val="center"/>
        <w:rPr>
          <w:rFonts w:ascii="Verdana" w:hAnsi="Verdana"/>
          <w:sz w:val="20"/>
          <w:szCs w:val="20"/>
        </w:rPr>
      </w:pPr>
    </w:p>
    <w:p w:rsidR="00783B39" w:rsidRDefault="00783B39" w:rsidP="00734D15">
      <w:pPr>
        <w:tabs>
          <w:tab w:val="left" w:pos="360"/>
        </w:tabs>
        <w:ind w:left="360" w:hanging="360"/>
        <w:rPr>
          <w:rFonts w:ascii="Tahoma" w:hAnsi="Tahoma" w:cs="Tahoma"/>
          <w:b/>
          <w:sz w:val="22"/>
        </w:rPr>
      </w:pPr>
      <w:r>
        <w:rPr>
          <w:rFonts w:ascii="Tahoma" w:hAnsi="Tahoma" w:cs="Tahoma"/>
          <w:b/>
          <w:sz w:val="22"/>
        </w:rPr>
        <w:t>Kupujúcim :</w:t>
      </w:r>
    </w:p>
    <w:p w:rsidR="00E46C8F" w:rsidRPr="00E46C8F" w:rsidRDefault="00E46C8F" w:rsidP="00E46C8F">
      <w:pPr>
        <w:tabs>
          <w:tab w:val="left" w:pos="1980"/>
        </w:tabs>
        <w:rPr>
          <w:b/>
          <w:sz w:val="22"/>
          <w:szCs w:val="22"/>
        </w:rPr>
      </w:pPr>
      <w:r w:rsidRPr="00E46C8F">
        <w:rPr>
          <w:sz w:val="22"/>
          <w:szCs w:val="22"/>
        </w:rPr>
        <w:t xml:space="preserve">Obchodné meno:     </w:t>
      </w:r>
      <w:r w:rsidRPr="00E46C8F">
        <w:rPr>
          <w:sz w:val="22"/>
          <w:szCs w:val="22"/>
        </w:rPr>
        <w:tab/>
      </w:r>
      <w:r w:rsidR="00D70F59">
        <w:rPr>
          <w:b/>
          <w:sz w:val="22"/>
          <w:szCs w:val="22"/>
        </w:rPr>
        <w:t xml:space="preserve">AGROPODNIK SLAMOZ, spol. s r.o. Zemplínska Teplica </w:t>
      </w:r>
      <w:r w:rsidRPr="00E46C8F">
        <w:rPr>
          <w:b/>
          <w:sz w:val="22"/>
          <w:szCs w:val="22"/>
        </w:rPr>
        <w:t xml:space="preserve">  </w:t>
      </w:r>
    </w:p>
    <w:p w:rsidR="00E46C8F" w:rsidRPr="00E46C8F" w:rsidRDefault="00E46C8F" w:rsidP="00E46C8F">
      <w:pPr>
        <w:tabs>
          <w:tab w:val="left" w:pos="1980"/>
        </w:tabs>
        <w:rPr>
          <w:sz w:val="22"/>
          <w:szCs w:val="22"/>
        </w:rPr>
      </w:pPr>
      <w:bookmarkStart w:id="0" w:name="_Toc214087922"/>
      <w:r w:rsidRPr="00E46C8F">
        <w:rPr>
          <w:sz w:val="22"/>
          <w:szCs w:val="22"/>
        </w:rPr>
        <w:t xml:space="preserve">Sídlo: </w:t>
      </w:r>
      <w:bookmarkEnd w:id="0"/>
      <w:r w:rsidRPr="00E46C8F">
        <w:rPr>
          <w:sz w:val="22"/>
          <w:szCs w:val="22"/>
        </w:rPr>
        <w:tab/>
      </w:r>
      <w:r w:rsidR="00D70F59">
        <w:rPr>
          <w:b/>
          <w:sz w:val="22"/>
          <w:szCs w:val="22"/>
        </w:rPr>
        <w:t>Hlavná 480</w:t>
      </w:r>
    </w:p>
    <w:p w:rsidR="00E46C8F" w:rsidRPr="00E46C8F" w:rsidRDefault="00E46C8F" w:rsidP="00E46C8F">
      <w:pPr>
        <w:tabs>
          <w:tab w:val="left" w:pos="1980"/>
        </w:tabs>
        <w:rPr>
          <w:sz w:val="22"/>
          <w:szCs w:val="22"/>
        </w:rPr>
      </w:pPr>
      <w:r w:rsidRPr="00E46C8F">
        <w:rPr>
          <w:sz w:val="22"/>
          <w:szCs w:val="22"/>
        </w:rPr>
        <w:t xml:space="preserve">Osoba oprávnená konať : </w:t>
      </w:r>
      <w:r w:rsidR="00D70F59">
        <w:rPr>
          <w:b/>
          <w:sz w:val="22"/>
          <w:szCs w:val="22"/>
        </w:rPr>
        <w:t xml:space="preserve">Ing. Ivan </w:t>
      </w:r>
      <w:proofErr w:type="spellStart"/>
      <w:r w:rsidR="00D70F59">
        <w:rPr>
          <w:b/>
          <w:sz w:val="22"/>
          <w:szCs w:val="22"/>
        </w:rPr>
        <w:t>Seňko</w:t>
      </w:r>
      <w:proofErr w:type="spellEnd"/>
    </w:p>
    <w:p w:rsidR="00E46C8F" w:rsidRPr="00AD0C07" w:rsidRDefault="00E46C8F" w:rsidP="00D70F59">
      <w:pPr>
        <w:tabs>
          <w:tab w:val="left" w:pos="1985"/>
        </w:tabs>
        <w:rPr>
          <w:b/>
          <w:sz w:val="18"/>
          <w:szCs w:val="18"/>
        </w:rPr>
      </w:pPr>
      <w:r w:rsidRPr="00E46C8F">
        <w:rPr>
          <w:sz w:val="22"/>
          <w:szCs w:val="22"/>
        </w:rPr>
        <w:t xml:space="preserve">Osoba zapísaná v  : </w:t>
      </w:r>
      <w:r w:rsidR="00AD0C07">
        <w:rPr>
          <w:sz w:val="22"/>
          <w:szCs w:val="22"/>
        </w:rPr>
        <w:tab/>
      </w:r>
      <w:r w:rsidR="00D70F59">
        <w:rPr>
          <w:b/>
          <w:sz w:val="18"/>
          <w:szCs w:val="18"/>
        </w:rPr>
        <w:t xml:space="preserve">Obchodný register Okresný súd Košice I, </w:t>
      </w:r>
      <w:proofErr w:type="spellStart"/>
      <w:r w:rsidR="00D70F59">
        <w:rPr>
          <w:b/>
          <w:sz w:val="18"/>
          <w:szCs w:val="18"/>
        </w:rPr>
        <w:t>oodiel</w:t>
      </w:r>
      <w:proofErr w:type="spellEnd"/>
      <w:r w:rsidR="00D70F59">
        <w:rPr>
          <w:b/>
          <w:sz w:val="18"/>
          <w:szCs w:val="18"/>
        </w:rPr>
        <w:t xml:space="preserve"> : </w:t>
      </w:r>
      <w:proofErr w:type="spellStart"/>
      <w:r w:rsidR="00D70F59">
        <w:rPr>
          <w:b/>
          <w:sz w:val="18"/>
          <w:szCs w:val="18"/>
        </w:rPr>
        <w:t>Sro</w:t>
      </w:r>
      <w:proofErr w:type="spellEnd"/>
      <w:r w:rsidR="00D70F59">
        <w:rPr>
          <w:b/>
          <w:sz w:val="18"/>
          <w:szCs w:val="18"/>
        </w:rPr>
        <w:t>, vložka č. 12249/V</w:t>
      </w:r>
    </w:p>
    <w:p w:rsidR="00E46C8F" w:rsidRPr="00E46C8F" w:rsidRDefault="00E46C8F" w:rsidP="00E46C8F">
      <w:pPr>
        <w:tabs>
          <w:tab w:val="left" w:pos="1980"/>
        </w:tabs>
        <w:rPr>
          <w:sz w:val="22"/>
          <w:szCs w:val="22"/>
        </w:rPr>
      </w:pPr>
      <w:r w:rsidRPr="00E46C8F">
        <w:rPr>
          <w:sz w:val="22"/>
          <w:szCs w:val="22"/>
        </w:rPr>
        <w:t xml:space="preserve">IČO : </w:t>
      </w:r>
      <w:r w:rsidRPr="00E46C8F">
        <w:rPr>
          <w:b/>
          <w:sz w:val="22"/>
          <w:szCs w:val="22"/>
        </w:rPr>
        <w:t>3</w:t>
      </w:r>
      <w:r w:rsidR="00D70F59">
        <w:rPr>
          <w:b/>
          <w:sz w:val="22"/>
          <w:szCs w:val="22"/>
        </w:rPr>
        <w:t>6204447</w:t>
      </w:r>
      <w:r w:rsidRPr="00E46C8F">
        <w:rPr>
          <w:sz w:val="22"/>
          <w:szCs w:val="22"/>
        </w:rPr>
        <w:t xml:space="preserve">, DIČ : </w:t>
      </w:r>
      <w:r w:rsidR="00D70F59" w:rsidRPr="00D70F59">
        <w:rPr>
          <w:b/>
          <w:sz w:val="22"/>
          <w:szCs w:val="22"/>
        </w:rPr>
        <w:t>2020032003</w:t>
      </w:r>
      <w:r w:rsidRPr="00E46C8F">
        <w:rPr>
          <w:sz w:val="22"/>
          <w:szCs w:val="22"/>
        </w:rPr>
        <w:t xml:space="preserve">, IČ DPH : </w:t>
      </w:r>
      <w:r w:rsidRPr="00E46C8F">
        <w:rPr>
          <w:b/>
          <w:sz w:val="22"/>
          <w:szCs w:val="22"/>
        </w:rPr>
        <w:t>SK</w:t>
      </w:r>
      <w:r w:rsidR="00D70F59">
        <w:rPr>
          <w:b/>
          <w:sz w:val="22"/>
          <w:szCs w:val="22"/>
        </w:rPr>
        <w:t>2020032003</w:t>
      </w:r>
    </w:p>
    <w:p w:rsidR="00E46C8F" w:rsidRPr="00E46C8F" w:rsidRDefault="00E46C8F" w:rsidP="00E46C8F">
      <w:pPr>
        <w:tabs>
          <w:tab w:val="left" w:pos="1980"/>
        </w:tabs>
        <w:rPr>
          <w:sz w:val="22"/>
          <w:szCs w:val="22"/>
        </w:rPr>
      </w:pPr>
      <w:r w:rsidRPr="00E46C8F">
        <w:rPr>
          <w:sz w:val="22"/>
          <w:szCs w:val="22"/>
        </w:rPr>
        <w:t>Bankové spojenie :</w:t>
      </w:r>
      <w:r w:rsidR="00AD0C07">
        <w:rPr>
          <w:sz w:val="22"/>
          <w:szCs w:val="22"/>
        </w:rPr>
        <w:tab/>
      </w:r>
      <w:r w:rsidRPr="00E46C8F">
        <w:rPr>
          <w:sz w:val="22"/>
          <w:szCs w:val="22"/>
        </w:rPr>
        <w:t xml:space="preserve">, č. účtu : </w:t>
      </w:r>
    </w:p>
    <w:p w:rsidR="00E46C8F" w:rsidRPr="00E46C8F" w:rsidRDefault="00E46C8F" w:rsidP="00E46C8F">
      <w:pPr>
        <w:tabs>
          <w:tab w:val="left" w:pos="1980"/>
        </w:tabs>
        <w:rPr>
          <w:b/>
          <w:sz w:val="22"/>
          <w:szCs w:val="22"/>
        </w:rPr>
      </w:pPr>
      <w:r w:rsidRPr="00E46C8F">
        <w:rPr>
          <w:sz w:val="22"/>
          <w:szCs w:val="22"/>
        </w:rPr>
        <w:t xml:space="preserve">Kontaktná osoba: </w:t>
      </w:r>
      <w:r w:rsidR="00AD0C07">
        <w:rPr>
          <w:sz w:val="22"/>
          <w:szCs w:val="22"/>
        </w:rPr>
        <w:tab/>
      </w:r>
      <w:r w:rsidRPr="00E46C8F">
        <w:rPr>
          <w:b/>
          <w:sz w:val="22"/>
          <w:szCs w:val="22"/>
        </w:rPr>
        <w:t xml:space="preserve">Ing. </w:t>
      </w:r>
      <w:r w:rsidR="00D70F59">
        <w:rPr>
          <w:b/>
          <w:sz w:val="22"/>
          <w:szCs w:val="22"/>
        </w:rPr>
        <w:t>Marek Ferko</w:t>
      </w:r>
    </w:p>
    <w:p w:rsidR="00E46C8F" w:rsidRPr="00E46C8F" w:rsidRDefault="00E46C8F" w:rsidP="00E46C8F">
      <w:pPr>
        <w:tabs>
          <w:tab w:val="left" w:pos="1980"/>
        </w:tabs>
        <w:rPr>
          <w:bCs/>
          <w:sz w:val="22"/>
          <w:szCs w:val="22"/>
        </w:rPr>
      </w:pPr>
      <w:r w:rsidRPr="00E46C8F">
        <w:rPr>
          <w:sz w:val="22"/>
          <w:szCs w:val="22"/>
        </w:rPr>
        <w:t>Telefón: </w:t>
      </w:r>
      <w:r w:rsidRPr="00E46C8F">
        <w:rPr>
          <w:sz w:val="22"/>
          <w:szCs w:val="22"/>
        </w:rPr>
        <w:tab/>
      </w:r>
      <w:r w:rsidRPr="00E46C8F">
        <w:rPr>
          <w:b/>
          <w:bCs/>
          <w:sz w:val="22"/>
          <w:szCs w:val="22"/>
        </w:rPr>
        <w:t>+421  905</w:t>
      </w:r>
      <w:r w:rsidR="00D70F59">
        <w:rPr>
          <w:b/>
          <w:bCs/>
          <w:sz w:val="22"/>
          <w:szCs w:val="22"/>
        </w:rPr>
        <w:t>358091</w:t>
      </w:r>
    </w:p>
    <w:p w:rsidR="00E46C8F" w:rsidRPr="00E46C8F" w:rsidRDefault="00E46C8F" w:rsidP="00E46C8F">
      <w:pPr>
        <w:tabs>
          <w:tab w:val="left" w:pos="1980"/>
        </w:tabs>
        <w:rPr>
          <w:sz w:val="22"/>
          <w:szCs w:val="22"/>
        </w:rPr>
      </w:pPr>
      <w:r w:rsidRPr="00E46C8F">
        <w:rPr>
          <w:sz w:val="22"/>
          <w:szCs w:val="22"/>
        </w:rPr>
        <w:t xml:space="preserve">E-mail:                       </w:t>
      </w:r>
      <w:r w:rsidRPr="00E46C8F">
        <w:rPr>
          <w:sz w:val="22"/>
          <w:szCs w:val="22"/>
        </w:rPr>
        <w:tab/>
      </w:r>
      <w:r w:rsidR="00D70F59">
        <w:rPr>
          <w:b/>
          <w:sz w:val="22"/>
          <w:szCs w:val="22"/>
        </w:rPr>
        <w:t>sppferko@stonline.sk</w:t>
      </w:r>
      <w:r w:rsidRPr="00E46C8F">
        <w:rPr>
          <w:sz w:val="22"/>
          <w:szCs w:val="22"/>
        </w:rPr>
        <w:t xml:space="preserve"> </w:t>
      </w:r>
      <w:r w:rsidRPr="00E46C8F">
        <w:rPr>
          <w:sz w:val="22"/>
          <w:szCs w:val="22"/>
        </w:rPr>
        <w:tab/>
      </w:r>
    </w:p>
    <w:p w:rsidR="00783B39" w:rsidRDefault="00E46C8F" w:rsidP="00E46C8F">
      <w:pPr>
        <w:tabs>
          <w:tab w:val="left" w:pos="1980"/>
        </w:tabs>
        <w:rPr>
          <w:sz w:val="22"/>
          <w:szCs w:val="22"/>
        </w:rPr>
      </w:pPr>
      <w:r w:rsidRPr="00E46C8F">
        <w:rPr>
          <w:sz w:val="22"/>
          <w:szCs w:val="22"/>
        </w:rPr>
        <w:t xml:space="preserve"> </w:t>
      </w:r>
      <w:r w:rsidR="00783B39" w:rsidRPr="00B66E17">
        <w:rPr>
          <w:sz w:val="22"/>
          <w:szCs w:val="22"/>
        </w:rPr>
        <w:t xml:space="preserve">(ďalej len </w:t>
      </w:r>
      <w:r w:rsidR="00783B39">
        <w:rPr>
          <w:sz w:val="22"/>
          <w:szCs w:val="22"/>
        </w:rPr>
        <w:t>ako</w:t>
      </w:r>
      <w:r w:rsidR="00783B39" w:rsidRPr="00B66E17">
        <w:rPr>
          <w:sz w:val="22"/>
          <w:szCs w:val="22"/>
        </w:rPr>
        <w:t>“</w:t>
      </w:r>
      <w:r w:rsidR="00783B39" w:rsidRPr="00B66E17">
        <w:rPr>
          <w:b/>
          <w:sz w:val="22"/>
          <w:szCs w:val="22"/>
        </w:rPr>
        <w:t xml:space="preserve"> </w:t>
      </w:r>
      <w:r w:rsidR="00783B39">
        <w:rPr>
          <w:b/>
          <w:sz w:val="22"/>
          <w:szCs w:val="22"/>
        </w:rPr>
        <w:t>Kupu</w:t>
      </w:r>
      <w:r w:rsidR="00783B39" w:rsidRPr="00B66E17">
        <w:rPr>
          <w:b/>
          <w:sz w:val="22"/>
          <w:szCs w:val="22"/>
        </w:rPr>
        <w:t>júci</w:t>
      </w:r>
      <w:r w:rsidR="00783B39" w:rsidRPr="00B66E17">
        <w:rPr>
          <w:sz w:val="22"/>
          <w:szCs w:val="22"/>
        </w:rPr>
        <w:t>”</w:t>
      </w:r>
      <w:r w:rsidR="00783B39">
        <w:rPr>
          <w:sz w:val="22"/>
          <w:szCs w:val="22"/>
        </w:rPr>
        <w:t>)</w:t>
      </w:r>
    </w:p>
    <w:p w:rsidR="00783B39" w:rsidRDefault="00783B39" w:rsidP="003D19AA">
      <w:pPr>
        <w:spacing w:line="240" w:lineRule="atLeast"/>
        <w:ind w:left="340" w:right="170" w:hanging="170"/>
        <w:jc w:val="center"/>
        <w:rPr>
          <w:rFonts w:ascii="Verdana" w:hAnsi="Verdana"/>
          <w:sz w:val="20"/>
          <w:szCs w:val="20"/>
        </w:rPr>
      </w:pPr>
      <w:r>
        <w:rPr>
          <w:rFonts w:ascii="Verdana" w:hAnsi="Verdana"/>
          <w:sz w:val="20"/>
          <w:szCs w:val="20"/>
        </w:rPr>
        <w:t>a</w:t>
      </w:r>
    </w:p>
    <w:p w:rsidR="00783B39" w:rsidRDefault="00783B39" w:rsidP="003D19AA">
      <w:pPr>
        <w:spacing w:line="240" w:lineRule="atLeast"/>
        <w:ind w:left="340" w:right="170" w:hanging="170"/>
        <w:jc w:val="center"/>
        <w:rPr>
          <w:rFonts w:ascii="Verdana" w:hAnsi="Verdana"/>
          <w:sz w:val="20"/>
          <w:szCs w:val="20"/>
        </w:rPr>
      </w:pPr>
    </w:p>
    <w:p w:rsidR="00783B39" w:rsidRDefault="00783B39" w:rsidP="000D1FB3">
      <w:pPr>
        <w:spacing w:line="240" w:lineRule="atLeast"/>
        <w:ind w:right="170"/>
        <w:rPr>
          <w:rFonts w:ascii="Tahoma" w:hAnsi="Tahoma" w:cs="Tahoma"/>
          <w:b/>
          <w:sz w:val="22"/>
        </w:rPr>
      </w:pPr>
      <w:r>
        <w:rPr>
          <w:rFonts w:ascii="Tahoma" w:hAnsi="Tahoma" w:cs="Tahoma"/>
          <w:b/>
          <w:sz w:val="22"/>
        </w:rPr>
        <w:t>P</w:t>
      </w:r>
      <w:r w:rsidRPr="000D1FB3">
        <w:rPr>
          <w:rFonts w:ascii="Tahoma" w:hAnsi="Tahoma" w:cs="Tahoma"/>
          <w:b/>
          <w:sz w:val="22"/>
        </w:rPr>
        <w:t>redávajúci</w:t>
      </w:r>
      <w:r>
        <w:rPr>
          <w:rFonts w:ascii="Tahoma" w:hAnsi="Tahoma" w:cs="Tahoma"/>
          <w:b/>
          <w:sz w:val="22"/>
        </w:rPr>
        <w:t>m :</w:t>
      </w:r>
    </w:p>
    <w:p w:rsidR="00783B39" w:rsidRPr="001038AA" w:rsidRDefault="00783B39" w:rsidP="007C05EE">
      <w:pPr>
        <w:shd w:val="clear" w:color="auto" w:fill="FFFFFF"/>
        <w:rPr>
          <w:szCs w:val="22"/>
          <w:highlight w:val="green"/>
        </w:rPr>
      </w:pPr>
      <w:r w:rsidRPr="001038AA">
        <w:rPr>
          <w:sz w:val="22"/>
          <w:szCs w:val="22"/>
          <w:highlight w:val="green"/>
        </w:rPr>
        <w:t>Obchodné meno</w:t>
      </w:r>
      <w:r w:rsidRPr="001038AA">
        <w:rPr>
          <w:sz w:val="22"/>
          <w:szCs w:val="22"/>
          <w:highlight w:val="green"/>
        </w:rPr>
        <w:tab/>
      </w:r>
      <w:r w:rsidRPr="001038AA">
        <w:rPr>
          <w:sz w:val="22"/>
          <w:szCs w:val="22"/>
          <w:highlight w:val="green"/>
        </w:rPr>
        <w:tab/>
        <w:t xml:space="preserve">: </w:t>
      </w:r>
    </w:p>
    <w:p w:rsidR="00783B39" w:rsidRPr="001038AA" w:rsidRDefault="00783B39" w:rsidP="007C05EE">
      <w:pPr>
        <w:shd w:val="clear" w:color="auto" w:fill="FFFFFF"/>
        <w:rPr>
          <w:sz w:val="22"/>
          <w:szCs w:val="22"/>
          <w:highlight w:val="green"/>
        </w:rPr>
      </w:pPr>
      <w:r w:rsidRPr="001038AA">
        <w:rPr>
          <w:sz w:val="22"/>
          <w:szCs w:val="22"/>
          <w:highlight w:val="green"/>
        </w:rPr>
        <w:t>Sídlo</w:t>
      </w:r>
      <w:r w:rsidRPr="001038AA">
        <w:rPr>
          <w:sz w:val="22"/>
          <w:szCs w:val="22"/>
          <w:highlight w:val="green"/>
        </w:rPr>
        <w:tab/>
      </w:r>
      <w:r w:rsidRPr="001038AA">
        <w:rPr>
          <w:sz w:val="22"/>
          <w:szCs w:val="22"/>
          <w:highlight w:val="green"/>
        </w:rPr>
        <w:tab/>
      </w:r>
      <w:r w:rsidRPr="001038AA">
        <w:rPr>
          <w:sz w:val="22"/>
          <w:szCs w:val="22"/>
          <w:highlight w:val="green"/>
        </w:rPr>
        <w:tab/>
      </w:r>
      <w:r w:rsidRPr="001038AA">
        <w:rPr>
          <w:sz w:val="22"/>
          <w:szCs w:val="22"/>
          <w:highlight w:val="green"/>
        </w:rPr>
        <w:tab/>
        <w:t xml:space="preserve">: </w:t>
      </w:r>
    </w:p>
    <w:p w:rsidR="00783B39" w:rsidRPr="001038AA" w:rsidRDefault="00783B39" w:rsidP="007C05EE">
      <w:pPr>
        <w:shd w:val="clear" w:color="auto" w:fill="FFFFFF"/>
        <w:rPr>
          <w:sz w:val="22"/>
          <w:szCs w:val="22"/>
          <w:highlight w:val="green"/>
        </w:rPr>
      </w:pPr>
      <w:r w:rsidRPr="007C05EE">
        <w:rPr>
          <w:sz w:val="22"/>
          <w:szCs w:val="22"/>
          <w:highlight w:val="green"/>
        </w:rPr>
        <w:t>Osoba oprávnená konať</w:t>
      </w:r>
      <w:r w:rsidRPr="007C05EE">
        <w:rPr>
          <w:sz w:val="22"/>
          <w:szCs w:val="22"/>
          <w:highlight w:val="green"/>
        </w:rPr>
        <w:tab/>
      </w:r>
      <w:r w:rsidRPr="001038AA">
        <w:rPr>
          <w:sz w:val="22"/>
          <w:szCs w:val="22"/>
          <w:highlight w:val="green"/>
        </w:rPr>
        <w:tab/>
        <w:t xml:space="preserve">: </w:t>
      </w:r>
    </w:p>
    <w:p w:rsidR="00783B39" w:rsidRPr="001038AA" w:rsidRDefault="00783B39" w:rsidP="007C05EE">
      <w:pPr>
        <w:shd w:val="clear" w:color="auto" w:fill="FFFFFF"/>
        <w:rPr>
          <w:sz w:val="22"/>
          <w:szCs w:val="22"/>
          <w:highlight w:val="green"/>
        </w:rPr>
      </w:pPr>
      <w:r>
        <w:rPr>
          <w:sz w:val="22"/>
          <w:szCs w:val="22"/>
          <w:highlight w:val="green"/>
        </w:rPr>
        <w:t xml:space="preserve">Spoločnosť/Osoba </w:t>
      </w:r>
      <w:r w:rsidRPr="001038AA">
        <w:rPr>
          <w:sz w:val="22"/>
          <w:szCs w:val="22"/>
          <w:highlight w:val="green"/>
        </w:rPr>
        <w:t>zapísan</w:t>
      </w:r>
      <w:r>
        <w:rPr>
          <w:sz w:val="22"/>
          <w:szCs w:val="22"/>
          <w:highlight w:val="green"/>
        </w:rPr>
        <w:t>á(</w:t>
      </w:r>
      <w:r w:rsidRPr="001038AA">
        <w:rPr>
          <w:sz w:val="22"/>
          <w:szCs w:val="22"/>
          <w:highlight w:val="green"/>
        </w:rPr>
        <w:t>ý</w:t>
      </w:r>
      <w:r>
        <w:rPr>
          <w:sz w:val="22"/>
          <w:szCs w:val="22"/>
          <w:highlight w:val="green"/>
        </w:rPr>
        <w:t>)</w:t>
      </w:r>
      <w:r w:rsidRPr="001038AA">
        <w:rPr>
          <w:sz w:val="22"/>
          <w:szCs w:val="22"/>
          <w:highlight w:val="green"/>
        </w:rPr>
        <w:t xml:space="preserve"> v</w:t>
      </w:r>
      <w:r>
        <w:rPr>
          <w:sz w:val="22"/>
          <w:szCs w:val="22"/>
          <w:highlight w:val="green"/>
        </w:rPr>
        <w:t xml:space="preserve"> registri </w:t>
      </w:r>
      <w:r w:rsidRPr="001038AA">
        <w:rPr>
          <w:sz w:val="22"/>
          <w:szCs w:val="22"/>
          <w:highlight w:val="green"/>
        </w:rPr>
        <w:t xml:space="preserve">: </w:t>
      </w:r>
    </w:p>
    <w:p w:rsidR="00783B39" w:rsidRPr="001038AA" w:rsidRDefault="00783B39" w:rsidP="007C05EE">
      <w:pPr>
        <w:shd w:val="clear" w:color="auto" w:fill="FFFFFF"/>
        <w:rPr>
          <w:sz w:val="22"/>
          <w:szCs w:val="22"/>
          <w:highlight w:val="green"/>
        </w:rPr>
      </w:pPr>
      <w:r w:rsidRPr="001038AA">
        <w:rPr>
          <w:sz w:val="22"/>
          <w:szCs w:val="22"/>
          <w:highlight w:val="green"/>
        </w:rPr>
        <w:t>IČO , DIČ, IČ DPH</w:t>
      </w:r>
      <w:r w:rsidRPr="001038AA">
        <w:rPr>
          <w:sz w:val="22"/>
          <w:szCs w:val="22"/>
          <w:highlight w:val="green"/>
        </w:rPr>
        <w:tab/>
      </w:r>
      <w:r w:rsidRPr="001038AA">
        <w:rPr>
          <w:sz w:val="22"/>
          <w:szCs w:val="22"/>
          <w:highlight w:val="green"/>
        </w:rPr>
        <w:tab/>
        <w:t xml:space="preserve">: </w:t>
      </w:r>
    </w:p>
    <w:p w:rsidR="00783B39" w:rsidRDefault="00783B39" w:rsidP="007C05EE">
      <w:pPr>
        <w:shd w:val="clear" w:color="auto" w:fill="FFFFFF"/>
        <w:rPr>
          <w:sz w:val="22"/>
          <w:szCs w:val="22"/>
        </w:rPr>
      </w:pPr>
      <w:r w:rsidRPr="000F2F5E">
        <w:rPr>
          <w:sz w:val="22"/>
          <w:szCs w:val="22"/>
          <w:highlight w:val="green"/>
        </w:rPr>
        <w:t>Bankové spojenie :</w:t>
      </w:r>
      <w:r>
        <w:rPr>
          <w:sz w:val="22"/>
          <w:szCs w:val="22"/>
        </w:rPr>
        <w:t xml:space="preserve"> </w:t>
      </w:r>
    </w:p>
    <w:p w:rsidR="00783B39" w:rsidRPr="001038AA" w:rsidRDefault="00783B39" w:rsidP="007C05EE">
      <w:pPr>
        <w:shd w:val="clear" w:color="auto" w:fill="FFFFFF"/>
        <w:rPr>
          <w:sz w:val="22"/>
          <w:szCs w:val="22"/>
          <w:highlight w:val="green"/>
        </w:rPr>
      </w:pPr>
      <w:r w:rsidRPr="001038AA">
        <w:rPr>
          <w:sz w:val="22"/>
          <w:szCs w:val="22"/>
          <w:highlight w:val="green"/>
        </w:rPr>
        <w:t>Kontaktná osoba</w:t>
      </w:r>
      <w:r w:rsidRPr="001038AA">
        <w:rPr>
          <w:sz w:val="22"/>
          <w:szCs w:val="22"/>
          <w:highlight w:val="green"/>
        </w:rPr>
        <w:tab/>
      </w:r>
      <w:r w:rsidRPr="001038AA">
        <w:rPr>
          <w:sz w:val="22"/>
          <w:szCs w:val="22"/>
          <w:highlight w:val="green"/>
        </w:rPr>
        <w:tab/>
        <w:t xml:space="preserve">: </w:t>
      </w:r>
      <w:r w:rsidRPr="001038AA">
        <w:rPr>
          <w:sz w:val="22"/>
          <w:szCs w:val="22"/>
          <w:highlight w:val="green"/>
        </w:rPr>
        <w:tab/>
      </w:r>
    </w:p>
    <w:p w:rsidR="00783B39" w:rsidRPr="001038AA" w:rsidRDefault="00783B39" w:rsidP="007C05EE">
      <w:pPr>
        <w:shd w:val="clear" w:color="auto" w:fill="FFFFFF"/>
        <w:rPr>
          <w:sz w:val="22"/>
          <w:szCs w:val="22"/>
          <w:highlight w:val="green"/>
        </w:rPr>
      </w:pPr>
      <w:r w:rsidRPr="001038AA">
        <w:rPr>
          <w:sz w:val="22"/>
          <w:szCs w:val="22"/>
          <w:highlight w:val="green"/>
        </w:rPr>
        <w:t>Telefón</w:t>
      </w:r>
      <w:r w:rsidRPr="001038AA">
        <w:rPr>
          <w:sz w:val="22"/>
          <w:szCs w:val="22"/>
          <w:highlight w:val="green"/>
        </w:rPr>
        <w:tab/>
      </w:r>
      <w:r w:rsidRPr="001038AA">
        <w:rPr>
          <w:sz w:val="22"/>
          <w:szCs w:val="22"/>
          <w:highlight w:val="green"/>
        </w:rPr>
        <w:tab/>
      </w:r>
      <w:r w:rsidRPr="001038AA">
        <w:rPr>
          <w:sz w:val="22"/>
          <w:szCs w:val="22"/>
          <w:highlight w:val="green"/>
        </w:rPr>
        <w:tab/>
      </w:r>
      <w:r w:rsidRPr="001038AA">
        <w:rPr>
          <w:sz w:val="22"/>
          <w:szCs w:val="22"/>
          <w:highlight w:val="green"/>
        </w:rPr>
        <w:tab/>
        <w:t>: </w:t>
      </w:r>
      <w:r w:rsidRPr="001038AA">
        <w:rPr>
          <w:sz w:val="22"/>
          <w:szCs w:val="22"/>
          <w:highlight w:val="green"/>
        </w:rPr>
        <w:tab/>
        <w:t xml:space="preserve">   </w:t>
      </w:r>
      <w:r w:rsidRPr="001038AA">
        <w:rPr>
          <w:sz w:val="22"/>
          <w:szCs w:val="22"/>
          <w:highlight w:val="green"/>
        </w:rPr>
        <w:tab/>
      </w:r>
    </w:p>
    <w:p w:rsidR="00783B39" w:rsidRPr="001038AA" w:rsidRDefault="00783B39" w:rsidP="007C05EE">
      <w:pPr>
        <w:shd w:val="clear" w:color="auto" w:fill="FFFFFF"/>
        <w:rPr>
          <w:sz w:val="22"/>
          <w:szCs w:val="22"/>
          <w:highlight w:val="green"/>
        </w:rPr>
      </w:pPr>
      <w:r w:rsidRPr="001038AA">
        <w:rPr>
          <w:sz w:val="22"/>
          <w:szCs w:val="22"/>
          <w:highlight w:val="green"/>
        </w:rPr>
        <w:t>Fax</w:t>
      </w:r>
      <w:r w:rsidRPr="001038AA">
        <w:rPr>
          <w:sz w:val="22"/>
          <w:szCs w:val="22"/>
          <w:highlight w:val="green"/>
        </w:rPr>
        <w:tab/>
      </w:r>
      <w:r w:rsidRPr="001038AA">
        <w:rPr>
          <w:sz w:val="22"/>
          <w:szCs w:val="22"/>
          <w:highlight w:val="green"/>
        </w:rPr>
        <w:tab/>
      </w:r>
      <w:r w:rsidRPr="001038AA">
        <w:rPr>
          <w:sz w:val="22"/>
          <w:szCs w:val="22"/>
          <w:highlight w:val="green"/>
        </w:rPr>
        <w:tab/>
      </w:r>
      <w:r w:rsidRPr="001038AA">
        <w:rPr>
          <w:sz w:val="22"/>
          <w:szCs w:val="22"/>
          <w:highlight w:val="green"/>
        </w:rPr>
        <w:tab/>
        <w:t xml:space="preserve">:                              </w:t>
      </w:r>
      <w:r w:rsidRPr="001038AA">
        <w:rPr>
          <w:sz w:val="22"/>
          <w:szCs w:val="22"/>
          <w:highlight w:val="green"/>
        </w:rPr>
        <w:tab/>
      </w:r>
    </w:p>
    <w:p w:rsidR="00783B39" w:rsidRDefault="00783B39" w:rsidP="007C05EE">
      <w:pPr>
        <w:shd w:val="clear" w:color="auto" w:fill="FFFFFF"/>
        <w:rPr>
          <w:sz w:val="22"/>
          <w:szCs w:val="22"/>
        </w:rPr>
      </w:pPr>
      <w:r w:rsidRPr="001038AA">
        <w:rPr>
          <w:sz w:val="22"/>
          <w:szCs w:val="22"/>
          <w:highlight w:val="green"/>
        </w:rPr>
        <w:t>E-mail</w:t>
      </w:r>
      <w:r w:rsidRPr="001038AA">
        <w:rPr>
          <w:sz w:val="22"/>
          <w:szCs w:val="22"/>
          <w:highlight w:val="green"/>
        </w:rPr>
        <w:tab/>
      </w:r>
      <w:r w:rsidRPr="001038AA">
        <w:rPr>
          <w:sz w:val="22"/>
          <w:szCs w:val="22"/>
          <w:highlight w:val="green"/>
        </w:rPr>
        <w:tab/>
      </w:r>
      <w:r w:rsidRPr="001038AA">
        <w:rPr>
          <w:sz w:val="22"/>
          <w:szCs w:val="22"/>
          <w:highlight w:val="green"/>
        </w:rPr>
        <w:tab/>
      </w:r>
      <w:r w:rsidRPr="001038AA">
        <w:rPr>
          <w:sz w:val="22"/>
          <w:szCs w:val="22"/>
          <w:highlight w:val="green"/>
        </w:rPr>
        <w:tab/>
        <w:t>:</w:t>
      </w:r>
      <w:r w:rsidRPr="00683D00">
        <w:rPr>
          <w:sz w:val="22"/>
          <w:szCs w:val="22"/>
        </w:rPr>
        <w:t xml:space="preserve">                          </w:t>
      </w:r>
      <w:r w:rsidRPr="00683D00">
        <w:rPr>
          <w:sz w:val="22"/>
          <w:szCs w:val="22"/>
        </w:rPr>
        <w:tab/>
        <w:t xml:space="preserve"> </w:t>
      </w:r>
    </w:p>
    <w:p w:rsidR="00783B39" w:rsidRDefault="00783B39" w:rsidP="007C05EE">
      <w:pPr>
        <w:shd w:val="clear" w:color="auto" w:fill="FFFFFF"/>
        <w:rPr>
          <w:sz w:val="22"/>
          <w:szCs w:val="22"/>
        </w:rPr>
      </w:pPr>
      <w:r w:rsidRPr="00683D00">
        <w:rPr>
          <w:sz w:val="22"/>
          <w:szCs w:val="22"/>
        </w:rPr>
        <w:t xml:space="preserve"> (ďalej len </w:t>
      </w:r>
      <w:r>
        <w:rPr>
          <w:sz w:val="22"/>
          <w:szCs w:val="22"/>
        </w:rPr>
        <w:t xml:space="preserve">ako </w:t>
      </w:r>
      <w:r w:rsidRPr="00683D00">
        <w:rPr>
          <w:sz w:val="22"/>
          <w:szCs w:val="22"/>
        </w:rPr>
        <w:t>“Predávajúci”</w:t>
      </w:r>
      <w:r>
        <w:rPr>
          <w:sz w:val="22"/>
          <w:szCs w:val="22"/>
        </w:rPr>
        <w:t>)</w:t>
      </w:r>
    </w:p>
    <w:p w:rsidR="00783B39" w:rsidRDefault="00783B39" w:rsidP="00683D00">
      <w:pPr>
        <w:shd w:val="clear" w:color="auto" w:fill="FFFFFF"/>
        <w:rPr>
          <w:sz w:val="22"/>
          <w:szCs w:val="22"/>
        </w:rPr>
      </w:pPr>
    </w:p>
    <w:p w:rsidR="00783B39" w:rsidRPr="00683D00" w:rsidRDefault="00783B39" w:rsidP="00683D00">
      <w:pPr>
        <w:shd w:val="clear" w:color="auto" w:fill="FFFFFF"/>
        <w:rPr>
          <w:b/>
          <w:sz w:val="22"/>
          <w:szCs w:val="22"/>
        </w:rPr>
      </w:pPr>
      <w:r w:rsidRPr="00683D00">
        <w:rPr>
          <w:sz w:val="22"/>
          <w:szCs w:val="22"/>
        </w:rPr>
        <w:t xml:space="preserve"> a</w:t>
      </w:r>
      <w:r>
        <w:rPr>
          <w:sz w:val="22"/>
          <w:szCs w:val="22"/>
        </w:rPr>
        <w:t xml:space="preserve"> Predávajúci </w:t>
      </w:r>
      <w:r w:rsidRPr="00683D00">
        <w:rPr>
          <w:sz w:val="22"/>
          <w:szCs w:val="22"/>
        </w:rPr>
        <w:t xml:space="preserve">spolu s Kupujúcim ďalej len </w:t>
      </w:r>
      <w:r>
        <w:rPr>
          <w:sz w:val="22"/>
          <w:szCs w:val="22"/>
        </w:rPr>
        <w:t xml:space="preserve">ako </w:t>
      </w:r>
      <w:r w:rsidRPr="00683D00">
        <w:rPr>
          <w:sz w:val="22"/>
          <w:szCs w:val="22"/>
        </w:rPr>
        <w:t>„</w:t>
      </w:r>
      <w:r w:rsidRPr="00683D00">
        <w:rPr>
          <w:b/>
          <w:sz w:val="22"/>
          <w:szCs w:val="22"/>
        </w:rPr>
        <w:t>Zmluvné strany</w:t>
      </w:r>
      <w:r w:rsidRPr="00683D00">
        <w:rPr>
          <w:sz w:val="22"/>
          <w:szCs w:val="22"/>
        </w:rPr>
        <w:t>“</w:t>
      </w:r>
    </w:p>
    <w:p w:rsidR="00783B39" w:rsidRPr="00C90EAD" w:rsidRDefault="00783B39" w:rsidP="003D19AA">
      <w:pPr>
        <w:spacing w:line="240" w:lineRule="atLeast"/>
        <w:jc w:val="center"/>
        <w:rPr>
          <w:i/>
        </w:rPr>
      </w:pPr>
    </w:p>
    <w:p w:rsidR="00783B39" w:rsidRPr="00C90EAD" w:rsidRDefault="00783B39" w:rsidP="003D19AA">
      <w:pPr>
        <w:spacing w:line="240" w:lineRule="atLeast"/>
        <w:jc w:val="center"/>
        <w:rPr>
          <w:i/>
        </w:rPr>
      </w:pPr>
      <w:r>
        <w:rPr>
          <w:i/>
        </w:rPr>
        <w:t>Z</w:t>
      </w:r>
      <w:r w:rsidRPr="00C90EAD">
        <w:rPr>
          <w:i/>
        </w:rPr>
        <w:t xml:space="preserve">mluvné strany uzatvárajú podľa § </w:t>
      </w:r>
      <w:r>
        <w:rPr>
          <w:i/>
        </w:rPr>
        <w:t xml:space="preserve">409 </w:t>
      </w:r>
      <w:r w:rsidRPr="00C90EAD">
        <w:rPr>
          <w:i/>
        </w:rPr>
        <w:t xml:space="preserve">a </w:t>
      </w:r>
      <w:proofErr w:type="spellStart"/>
      <w:r w:rsidRPr="00C90EAD">
        <w:rPr>
          <w:i/>
        </w:rPr>
        <w:t>nasl</w:t>
      </w:r>
      <w:proofErr w:type="spellEnd"/>
      <w:r w:rsidRPr="00C90EAD">
        <w:rPr>
          <w:i/>
        </w:rPr>
        <w:t xml:space="preserve">. zákona č. 513/1991 Zb. Obchodný zákonník v znení neskorších predpisov </w:t>
      </w:r>
      <w:r w:rsidRPr="00C90EAD">
        <w:rPr>
          <w:i/>
          <w:color w:val="000000"/>
          <w:spacing w:val="2"/>
        </w:rPr>
        <w:t xml:space="preserve">(ďalej len „Obchodný zákonník“) </w:t>
      </w:r>
      <w:r w:rsidRPr="00C90EAD">
        <w:rPr>
          <w:i/>
        </w:rPr>
        <w:t>túto</w:t>
      </w:r>
    </w:p>
    <w:p w:rsidR="00783B39" w:rsidRPr="00C90EAD" w:rsidRDefault="00783B39" w:rsidP="003D19AA">
      <w:pPr>
        <w:shd w:val="clear" w:color="auto" w:fill="FFFFFF"/>
        <w:spacing w:line="240" w:lineRule="atLeast"/>
        <w:jc w:val="center"/>
        <w:rPr>
          <w:rFonts w:eastAsia="Times New Roman"/>
          <w:b/>
          <w:bCs/>
          <w:spacing w:val="2"/>
        </w:rPr>
      </w:pPr>
      <w:r>
        <w:rPr>
          <w:b/>
          <w:bCs/>
          <w:spacing w:val="2"/>
        </w:rPr>
        <w:t>Kúpnu</w:t>
      </w:r>
      <w:r w:rsidRPr="00C90EAD">
        <w:rPr>
          <w:b/>
          <w:bCs/>
          <w:spacing w:val="2"/>
        </w:rPr>
        <w:t xml:space="preserve"> zmluvu </w:t>
      </w:r>
      <w:r>
        <w:rPr>
          <w:b/>
          <w:bCs/>
          <w:spacing w:val="2"/>
        </w:rPr>
        <w:t>na nákup tovaru</w:t>
      </w:r>
      <w:r w:rsidRPr="00C90EAD">
        <w:rPr>
          <w:rFonts w:eastAsia="Times New Roman"/>
          <w:b/>
          <w:bCs/>
          <w:spacing w:val="2"/>
        </w:rPr>
        <w:t xml:space="preserve"> </w:t>
      </w:r>
      <w:r w:rsidR="00791A0F">
        <w:rPr>
          <w:rFonts w:eastAsia="Times New Roman"/>
          <w:b/>
          <w:bCs/>
          <w:spacing w:val="2"/>
        </w:rPr>
        <w:t xml:space="preserve">s montážou </w:t>
      </w:r>
      <w:r w:rsidRPr="00C90EAD">
        <w:rPr>
          <w:rFonts w:eastAsia="Times New Roman"/>
          <w:b/>
          <w:bCs/>
          <w:spacing w:val="2"/>
        </w:rPr>
        <w:t>(ďalej len „Zmluva“)</w:t>
      </w:r>
    </w:p>
    <w:p w:rsidR="00783B39" w:rsidRPr="00663C74" w:rsidRDefault="00783B39" w:rsidP="00663C74">
      <w:pPr>
        <w:spacing w:before="120" w:after="120"/>
        <w:ind w:right="23"/>
        <w:jc w:val="center"/>
        <w:rPr>
          <w:rFonts w:eastAsia="Times New Roman"/>
          <w:b/>
          <w:bCs/>
          <w:sz w:val="22"/>
          <w:szCs w:val="22"/>
        </w:rPr>
      </w:pPr>
      <w:r w:rsidRPr="00663C74">
        <w:rPr>
          <w:rFonts w:eastAsia="Times New Roman"/>
          <w:b/>
          <w:bCs/>
          <w:sz w:val="22"/>
          <w:szCs w:val="22"/>
        </w:rPr>
        <w:t>Preambula</w:t>
      </w:r>
    </w:p>
    <w:p w:rsidR="00783B39" w:rsidRPr="00663C74" w:rsidRDefault="00783B39" w:rsidP="00663C74">
      <w:pPr>
        <w:tabs>
          <w:tab w:val="center" w:pos="10440"/>
        </w:tabs>
        <w:spacing w:before="240" w:after="60"/>
        <w:ind w:right="23"/>
        <w:jc w:val="both"/>
        <w:outlineLvl w:val="5"/>
        <w:rPr>
          <w:rFonts w:eastAsia="Times New Roman"/>
          <w:bCs/>
          <w:sz w:val="22"/>
          <w:szCs w:val="22"/>
        </w:rPr>
      </w:pPr>
      <w:r w:rsidRPr="00663C74">
        <w:rPr>
          <w:rFonts w:eastAsia="Times New Roman"/>
          <w:bCs/>
          <w:sz w:val="22"/>
          <w:szCs w:val="22"/>
        </w:rPr>
        <w:t xml:space="preserve">Táto zmluva sa uzatvára ako výsledok verejného obstarávania v zmysle § 3 zákona </w:t>
      </w:r>
      <w:r>
        <w:rPr>
          <w:rFonts w:eastAsia="Times New Roman"/>
          <w:bCs/>
          <w:sz w:val="22"/>
          <w:szCs w:val="22"/>
        </w:rPr>
        <w:t xml:space="preserve">č. </w:t>
      </w:r>
      <w:r w:rsidRPr="00663C74">
        <w:rPr>
          <w:rFonts w:eastAsia="Times New Roman"/>
          <w:bCs/>
          <w:sz w:val="22"/>
          <w:szCs w:val="22"/>
        </w:rPr>
        <w:t>25/2006 Z. z. o verejnom obstarávaní a o zmene doplnení niektorých zákonov v znení neskorších predpisov (ďalej len „zákon“)</w:t>
      </w:r>
      <w:r w:rsidR="00082836" w:rsidRPr="00082836">
        <w:rPr>
          <w:rFonts w:eastAsia="Times New Roman"/>
          <w:bCs/>
          <w:sz w:val="22"/>
          <w:szCs w:val="22"/>
        </w:rPr>
        <w:t xml:space="preserve"> “), vyhláseného kupujúcim a ktorého sa predávajúci zúčastnil z vlastnej vôle predložením ponuky podľa zverejnených súťažných podmienok</w:t>
      </w:r>
      <w:r w:rsidRPr="00663C74">
        <w:rPr>
          <w:rFonts w:eastAsia="Times New Roman"/>
          <w:bCs/>
          <w:sz w:val="22"/>
          <w:szCs w:val="22"/>
        </w:rPr>
        <w:t>. Objednávateľ na obstaranie predmetu tejto zmluvy použil postup verejného obstarávania – výzva na predkladanie ponúk – p</w:t>
      </w:r>
      <w:r w:rsidR="00082836">
        <w:rPr>
          <w:rFonts w:eastAsia="Times New Roman"/>
          <w:bCs/>
          <w:sz w:val="22"/>
          <w:szCs w:val="22"/>
        </w:rPr>
        <w:t xml:space="preserve">odlimitná </w:t>
      </w:r>
      <w:r w:rsidRPr="00663C74">
        <w:rPr>
          <w:rFonts w:eastAsia="Times New Roman"/>
          <w:bCs/>
          <w:sz w:val="22"/>
          <w:szCs w:val="22"/>
        </w:rPr>
        <w:t>zákazka.</w:t>
      </w:r>
    </w:p>
    <w:p w:rsidR="00783B39" w:rsidRPr="00C90EAD" w:rsidRDefault="00783B39" w:rsidP="00E914CF">
      <w:pPr>
        <w:pStyle w:val="Nzev"/>
      </w:pPr>
      <w:r w:rsidRPr="00C90EAD">
        <w:t>Článok I</w:t>
      </w:r>
      <w:r w:rsidR="00E914CF">
        <w:br/>
      </w:r>
      <w:r w:rsidRPr="00C90EAD">
        <w:t>Úvodné ustanovenie</w:t>
      </w:r>
    </w:p>
    <w:p w:rsidR="00783B39" w:rsidRPr="00E748C3" w:rsidRDefault="00783B39" w:rsidP="000969CC">
      <w:pPr>
        <w:pStyle w:val="Zkladntext"/>
        <w:numPr>
          <w:ilvl w:val="0"/>
          <w:numId w:val="1"/>
        </w:numPr>
        <w:tabs>
          <w:tab w:val="clear" w:pos="720"/>
          <w:tab w:val="num" w:pos="426"/>
        </w:tabs>
        <w:spacing w:line="240" w:lineRule="atLeast"/>
        <w:ind w:left="426" w:hanging="426"/>
        <w:rPr>
          <w:rFonts w:ascii="Times New Roman" w:hAnsi="Times New Roman"/>
        </w:rPr>
      </w:pPr>
      <w:r>
        <w:rPr>
          <w:rFonts w:ascii="Times New Roman" w:hAnsi="Times New Roman"/>
          <w:spacing w:val="2"/>
        </w:rPr>
        <w:t>K</w:t>
      </w:r>
      <w:r w:rsidRPr="00C90EAD">
        <w:rPr>
          <w:rFonts w:ascii="Times New Roman" w:hAnsi="Times New Roman"/>
          <w:spacing w:val="2"/>
        </w:rPr>
        <w:t xml:space="preserve">upujúci vyhlásil </w:t>
      </w:r>
      <w:r>
        <w:rPr>
          <w:rFonts w:ascii="Times New Roman" w:hAnsi="Times New Roman"/>
          <w:spacing w:val="2"/>
        </w:rPr>
        <w:t xml:space="preserve">verejné obstarávanie </w:t>
      </w:r>
      <w:r w:rsidRPr="00E748C3">
        <w:rPr>
          <w:rFonts w:ascii="Times New Roman" w:hAnsi="Times New Roman"/>
        </w:rPr>
        <w:t>(ďalej len „</w:t>
      </w:r>
      <w:r w:rsidRPr="00E748C3">
        <w:rPr>
          <w:rFonts w:ascii="Times New Roman" w:hAnsi="Times New Roman"/>
          <w:b/>
        </w:rPr>
        <w:t>Verejná súťaž</w:t>
      </w:r>
      <w:r w:rsidRPr="00E748C3">
        <w:rPr>
          <w:rFonts w:ascii="Times New Roman" w:hAnsi="Times New Roman"/>
        </w:rPr>
        <w:t xml:space="preserve">“). </w:t>
      </w:r>
      <w:r w:rsidRPr="00C90EAD">
        <w:rPr>
          <w:rFonts w:ascii="Times New Roman" w:hAnsi="Times New Roman"/>
          <w:spacing w:val="2"/>
        </w:rPr>
        <w:t xml:space="preserve"> na dodávku </w:t>
      </w:r>
      <w:r>
        <w:rPr>
          <w:rFonts w:ascii="Times New Roman" w:hAnsi="Times New Roman"/>
          <w:spacing w:val="2"/>
        </w:rPr>
        <w:br/>
      </w:r>
      <w:r w:rsidRPr="009C6ED1">
        <w:rPr>
          <w:rFonts w:ascii="Times New Roman" w:hAnsi="Times New Roman"/>
          <w:spacing w:val="2"/>
        </w:rPr>
        <w:t>„</w:t>
      </w:r>
      <w:r w:rsidR="00D70F59">
        <w:rPr>
          <w:rFonts w:ascii="Times New Roman" w:hAnsi="Times New Roman"/>
          <w:b/>
          <w:spacing w:val="2"/>
        </w:rPr>
        <w:t xml:space="preserve">Modernizácia </w:t>
      </w:r>
      <w:proofErr w:type="spellStart"/>
      <w:r w:rsidR="00D70F59">
        <w:rPr>
          <w:rFonts w:ascii="Times New Roman" w:hAnsi="Times New Roman"/>
          <w:b/>
          <w:spacing w:val="2"/>
        </w:rPr>
        <w:t>dojárne</w:t>
      </w:r>
      <w:proofErr w:type="spellEnd"/>
      <w:r w:rsidRPr="009C6ED1">
        <w:rPr>
          <w:rFonts w:ascii="Times New Roman" w:hAnsi="Times New Roman"/>
          <w:spacing w:val="2"/>
        </w:rPr>
        <w:t>“.</w:t>
      </w:r>
      <w:r>
        <w:rPr>
          <w:rFonts w:ascii="Times New Roman" w:hAnsi="Times New Roman"/>
        </w:rPr>
        <w:t xml:space="preserve"> </w:t>
      </w:r>
    </w:p>
    <w:p w:rsidR="00783B39" w:rsidRPr="00C90EAD" w:rsidRDefault="00783B39" w:rsidP="00E748C3">
      <w:pPr>
        <w:pStyle w:val="Zkladntext"/>
        <w:numPr>
          <w:ilvl w:val="0"/>
          <w:numId w:val="1"/>
        </w:numPr>
        <w:tabs>
          <w:tab w:val="clear" w:pos="720"/>
          <w:tab w:val="left" w:pos="426"/>
        </w:tabs>
        <w:spacing w:line="240" w:lineRule="atLeast"/>
        <w:ind w:left="426" w:hanging="426"/>
        <w:rPr>
          <w:rFonts w:ascii="Times New Roman" w:hAnsi="Times New Roman"/>
        </w:rPr>
      </w:pPr>
      <w:r>
        <w:rPr>
          <w:rFonts w:ascii="Times New Roman" w:hAnsi="Times New Roman"/>
        </w:rPr>
        <w:t>P</w:t>
      </w:r>
      <w:r w:rsidRPr="00C90EAD">
        <w:rPr>
          <w:rFonts w:ascii="Times New Roman" w:hAnsi="Times New Roman"/>
        </w:rPr>
        <w:t xml:space="preserve">redávajúci je víťazom ukončenej </w:t>
      </w:r>
      <w:r>
        <w:rPr>
          <w:rFonts w:ascii="Times New Roman" w:hAnsi="Times New Roman"/>
        </w:rPr>
        <w:t xml:space="preserve">verejnej </w:t>
      </w:r>
      <w:r w:rsidRPr="00C90EAD">
        <w:rPr>
          <w:rFonts w:ascii="Times New Roman" w:hAnsi="Times New Roman"/>
        </w:rPr>
        <w:t xml:space="preserve">súťaže </w:t>
      </w:r>
      <w:r>
        <w:rPr>
          <w:rFonts w:ascii="Times New Roman" w:hAnsi="Times New Roman"/>
        </w:rPr>
        <w:t>K</w:t>
      </w:r>
      <w:r w:rsidRPr="00C90EAD">
        <w:rPr>
          <w:rFonts w:ascii="Times New Roman" w:hAnsi="Times New Roman"/>
        </w:rPr>
        <w:t>upujúceho.</w:t>
      </w:r>
    </w:p>
    <w:p w:rsidR="00783B39" w:rsidRPr="00C90EAD" w:rsidRDefault="00783B39" w:rsidP="00E748C3">
      <w:pPr>
        <w:pStyle w:val="Zkladntext"/>
        <w:numPr>
          <w:ilvl w:val="0"/>
          <w:numId w:val="1"/>
        </w:numPr>
        <w:tabs>
          <w:tab w:val="clear" w:pos="720"/>
          <w:tab w:val="left" w:pos="426"/>
        </w:tabs>
        <w:spacing w:line="240" w:lineRule="atLeast"/>
        <w:ind w:left="426" w:hanging="426"/>
        <w:rPr>
          <w:rFonts w:ascii="Times New Roman" w:hAnsi="Times New Roman"/>
        </w:rPr>
      </w:pPr>
      <w:r w:rsidRPr="00C90EAD">
        <w:rPr>
          <w:rFonts w:ascii="Times New Roman" w:hAnsi="Times New Roman"/>
        </w:rPr>
        <w:t xml:space="preserve">Uzavretím tejto Zmluvy sa zmluvné strany zaväzujú </w:t>
      </w:r>
      <w:r>
        <w:rPr>
          <w:rFonts w:ascii="Times New Roman" w:hAnsi="Times New Roman"/>
        </w:rPr>
        <w:t>uskutočniť dodávku tovaru</w:t>
      </w:r>
      <w:r w:rsidRPr="00C90EAD">
        <w:rPr>
          <w:rFonts w:ascii="Times New Roman" w:hAnsi="Times New Roman"/>
        </w:rPr>
        <w:t xml:space="preserve"> za podmienok</w:t>
      </w:r>
      <w:r>
        <w:rPr>
          <w:rFonts w:ascii="Times New Roman" w:hAnsi="Times New Roman"/>
        </w:rPr>
        <w:t xml:space="preserve">, ktoré boli určené Verejnou súťažou a ktorej výsledkom je uzavretie </w:t>
      </w:r>
      <w:r w:rsidRPr="00C90EAD">
        <w:rPr>
          <w:rFonts w:ascii="Times New Roman" w:hAnsi="Times New Roman"/>
        </w:rPr>
        <w:t>tejto Zmluv</w:t>
      </w:r>
      <w:r>
        <w:rPr>
          <w:rFonts w:ascii="Times New Roman" w:hAnsi="Times New Roman"/>
        </w:rPr>
        <w:t>y,</w:t>
      </w:r>
      <w:r w:rsidRPr="00C90EAD">
        <w:rPr>
          <w:rFonts w:ascii="Times New Roman" w:hAnsi="Times New Roman"/>
        </w:rPr>
        <w:t xml:space="preserve"> na predmet uvedený v článku II tejto Zmluvy.</w:t>
      </w:r>
      <w:r>
        <w:rPr>
          <w:rFonts w:ascii="Times New Roman" w:hAnsi="Times New Roman"/>
        </w:rPr>
        <w:t xml:space="preserve"> </w:t>
      </w:r>
    </w:p>
    <w:p w:rsidR="00783B39" w:rsidRPr="00C90EAD" w:rsidRDefault="00783B39" w:rsidP="00E914CF">
      <w:pPr>
        <w:pStyle w:val="Nzev"/>
      </w:pPr>
      <w:r w:rsidRPr="00C90EAD">
        <w:lastRenderedPageBreak/>
        <w:t>Článok II</w:t>
      </w:r>
      <w:r w:rsidR="00E914CF">
        <w:br/>
      </w:r>
      <w:r w:rsidRPr="00C90EAD">
        <w:t>Predmet  kúpnej zmluvy</w:t>
      </w:r>
    </w:p>
    <w:p w:rsidR="00783B39" w:rsidRPr="00C90EAD" w:rsidRDefault="00783B39" w:rsidP="0018054D">
      <w:pPr>
        <w:keepLines/>
        <w:numPr>
          <w:ilvl w:val="0"/>
          <w:numId w:val="15"/>
        </w:numPr>
        <w:tabs>
          <w:tab w:val="left" w:pos="426"/>
        </w:tabs>
        <w:spacing w:line="240" w:lineRule="atLeast"/>
        <w:ind w:left="426" w:hanging="426"/>
        <w:jc w:val="both"/>
      </w:pPr>
      <w:r w:rsidRPr="00C90EAD">
        <w:t xml:space="preserve">Predmetom kúpnej zmluvy bude dodávka </w:t>
      </w:r>
      <w:r>
        <w:t xml:space="preserve">: </w:t>
      </w:r>
      <w:r w:rsidRPr="009C6ED1">
        <w:rPr>
          <w:spacing w:val="2"/>
        </w:rPr>
        <w:t>„</w:t>
      </w:r>
      <w:r w:rsidR="00D70F59">
        <w:rPr>
          <w:b/>
          <w:spacing w:val="2"/>
        </w:rPr>
        <w:t xml:space="preserve">Modernizácie </w:t>
      </w:r>
      <w:proofErr w:type="spellStart"/>
      <w:r w:rsidR="00D70F59">
        <w:rPr>
          <w:b/>
          <w:spacing w:val="2"/>
        </w:rPr>
        <w:t>dojárne</w:t>
      </w:r>
      <w:proofErr w:type="spellEnd"/>
      <w:r w:rsidRPr="009C6ED1">
        <w:rPr>
          <w:spacing w:val="2"/>
        </w:rPr>
        <w:t>“</w:t>
      </w:r>
      <w:r>
        <w:rPr>
          <w:b/>
          <w:spacing w:val="2"/>
          <w:highlight w:val="yellow"/>
        </w:rPr>
        <w:br/>
      </w:r>
      <w:r w:rsidR="00D70F59" w:rsidRPr="008C370D">
        <w:rPr>
          <w:b/>
          <w:highlight w:val="green"/>
        </w:rPr>
        <w:t xml:space="preserve">(zložená položiek A. až </w:t>
      </w:r>
      <w:r w:rsidR="00956DAE">
        <w:rPr>
          <w:b/>
          <w:highlight w:val="green"/>
        </w:rPr>
        <w:t>B</w:t>
      </w:r>
      <w:r w:rsidR="00D70F59" w:rsidRPr="008C370D">
        <w:rPr>
          <w:b/>
          <w:highlight w:val="green"/>
        </w:rPr>
        <w:t>.)</w:t>
      </w:r>
      <w:r w:rsidR="00D70F59">
        <w:t xml:space="preserve">. </w:t>
      </w:r>
      <w:r>
        <w:t xml:space="preserve">Predmet kúpnej zmluvy je identický predloženej ponuke vo verejnej súťaži a podľa </w:t>
      </w:r>
      <w:r w:rsidRPr="00C90EAD">
        <w:t xml:space="preserve">špecifikácie uvedenej v prílohe č.1 tejto </w:t>
      </w:r>
      <w:r>
        <w:t>Z</w:t>
      </w:r>
      <w:r w:rsidRPr="00C90EAD">
        <w:t>mluvy</w:t>
      </w:r>
      <w:r>
        <w:t>,</w:t>
      </w:r>
      <w:r w:rsidRPr="00C90EAD">
        <w:t xml:space="preserve"> vrátane </w:t>
      </w:r>
      <w:r w:rsidR="00D70F59">
        <w:t xml:space="preserve">montáže a inštalácie, </w:t>
      </w:r>
      <w:r w:rsidRPr="00C90EAD">
        <w:t>uvedenia do prevádzky, zaškolenia obsluhy</w:t>
      </w:r>
      <w:r>
        <w:t xml:space="preserve"> a doplnkových služieb spojených s dodávkou</w:t>
      </w:r>
      <w:r w:rsidRPr="00C90EAD">
        <w:t xml:space="preserve"> </w:t>
      </w:r>
      <w:r>
        <w:t>(</w:t>
      </w:r>
      <w:r w:rsidRPr="00C90EAD">
        <w:t>ďalej len „</w:t>
      </w:r>
      <w:r w:rsidRPr="0018054D">
        <w:rPr>
          <w:b/>
        </w:rPr>
        <w:t>Predmet  kúpy</w:t>
      </w:r>
      <w:r w:rsidRPr="00C90EAD">
        <w:t>“) za dohodnutú kúpnu cenu.</w:t>
      </w:r>
    </w:p>
    <w:p w:rsidR="00783B39" w:rsidRDefault="00783B39" w:rsidP="0018054D">
      <w:pPr>
        <w:keepLines/>
        <w:numPr>
          <w:ilvl w:val="0"/>
          <w:numId w:val="15"/>
        </w:numPr>
        <w:tabs>
          <w:tab w:val="left" w:pos="426"/>
        </w:tabs>
        <w:spacing w:line="240" w:lineRule="atLeast"/>
        <w:ind w:left="426" w:hanging="426"/>
        <w:jc w:val="both"/>
      </w:pPr>
      <w:r w:rsidRPr="00C90EAD">
        <w:t>Súčasťou dodáv</w:t>
      </w:r>
      <w:r>
        <w:t xml:space="preserve">ky musia byť aj doklady </w:t>
      </w:r>
      <w:r w:rsidR="00D70F59">
        <w:t>a certifikáty</w:t>
      </w:r>
      <w:r>
        <w:t>, ak to vyplýva z charakteru dodávky a z príslušných právnych predpisov</w:t>
      </w:r>
      <w:r w:rsidRPr="00C90EAD">
        <w:t xml:space="preserve">. </w:t>
      </w:r>
    </w:p>
    <w:p w:rsidR="00783B39" w:rsidRDefault="00783B39" w:rsidP="0018054D">
      <w:pPr>
        <w:keepLines/>
        <w:numPr>
          <w:ilvl w:val="0"/>
          <w:numId w:val="15"/>
        </w:numPr>
        <w:tabs>
          <w:tab w:val="left" w:pos="426"/>
        </w:tabs>
        <w:spacing w:line="240" w:lineRule="atLeast"/>
        <w:ind w:left="426" w:hanging="426"/>
        <w:jc w:val="both"/>
      </w:pPr>
      <w:r w:rsidRPr="00766F39">
        <w:t>Úplné dodanie Predmetu kúpy</w:t>
      </w:r>
      <w:r>
        <w:t xml:space="preserve"> alebo jeho samostatnej ucelenej časti</w:t>
      </w:r>
      <w:r w:rsidRPr="00766F39">
        <w:t xml:space="preserve"> predstavuje dodanie jeho všetkých častí a</w:t>
      </w:r>
      <w:r>
        <w:t> </w:t>
      </w:r>
      <w:r w:rsidRPr="00766F39">
        <w:t>príslušenstva</w:t>
      </w:r>
      <w:r>
        <w:t xml:space="preserve"> </w:t>
      </w:r>
      <w:r w:rsidRPr="00766F39">
        <w:t>podľa špecifikácie uvedenej v prílohe č.1 a</w:t>
      </w:r>
      <w:r>
        <w:t xml:space="preserve"> tohto </w:t>
      </w:r>
      <w:r w:rsidRPr="00766F39">
        <w:t>článku Zmluvy</w:t>
      </w:r>
      <w:r>
        <w:t xml:space="preserve">. </w:t>
      </w:r>
    </w:p>
    <w:p w:rsidR="00783B39" w:rsidRPr="00C90EAD" w:rsidRDefault="00783B39" w:rsidP="0018054D">
      <w:pPr>
        <w:keepLines/>
        <w:numPr>
          <w:ilvl w:val="0"/>
          <w:numId w:val="15"/>
        </w:numPr>
        <w:tabs>
          <w:tab w:val="left" w:pos="426"/>
        </w:tabs>
        <w:spacing w:line="240" w:lineRule="atLeast"/>
        <w:ind w:left="426" w:hanging="426"/>
        <w:jc w:val="both"/>
      </w:pPr>
      <w:r>
        <w:t xml:space="preserve">Miestom dodania Predmetu kúpu je : </w:t>
      </w:r>
      <w:r w:rsidR="00D70F59">
        <w:rPr>
          <w:b/>
          <w:sz w:val="22"/>
          <w:szCs w:val="22"/>
        </w:rPr>
        <w:t>AGROPODNIK SLAMOZ, spol. s r.o. Zemplínska Teplica, Hlavná 480, 076 64</w:t>
      </w:r>
      <w:r w:rsidRPr="00755E5E">
        <w:t>.</w:t>
      </w:r>
      <w:r>
        <w:t xml:space="preserve"> </w:t>
      </w:r>
    </w:p>
    <w:p w:rsidR="00783B39" w:rsidRPr="00C90EAD" w:rsidRDefault="00783B39" w:rsidP="00E914CF">
      <w:pPr>
        <w:pStyle w:val="Nzev"/>
      </w:pPr>
      <w:r>
        <w:t>Článok III</w:t>
      </w:r>
      <w:r w:rsidR="00E914CF">
        <w:br/>
      </w:r>
      <w:r w:rsidRPr="00C90EAD">
        <w:t>Kúpna cena Predmetu  kúpy</w:t>
      </w:r>
    </w:p>
    <w:p w:rsidR="00783B39" w:rsidRDefault="00783B39" w:rsidP="00870E4B">
      <w:pPr>
        <w:keepLines/>
        <w:numPr>
          <w:ilvl w:val="0"/>
          <w:numId w:val="4"/>
        </w:numPr>
        <w:tabs>
          <w:tab w:val="clear" w:pos="720"/>
          <w:tab w:val="num" w:pos="426"/>
        </w:tabs>
        <w:spacing w:line="240" w:lineRule="atLeast"/>
        <w:ind w:left="426" w:hanging="426"/>
        <w:jc w:val="both"/>
      </w:pPr>
      <w:r>
        <w:t>Z</w:t>
      </w:r>
      <w:r w:rsidRPr="00C90EAD">
        <w:t>mluvné strany sa dohodli n</w:t>
      </w:r>
      <w:r>
        <w:t xml:space="preserve">a </w:t>
      </w:r>
      <w:r w:rsidRPr="00C90EAD">
        <w:t>kúpnej cene Predmetu kúpy vo výške</w:t>
      </w:r>
      <w:r>
        <w:t xml:space="preserve"> </w:t>
      </w:r>
      <w:r w:rsidRPr="00C90EAD">
        <w:t>určenej</w:t>
      </w:r>
      <w:r>
        <w:t xml:space="preserve"> </w:t>
      </w:r>
      <w:r w:rsidRPr="00C90EAD">
        <w:t>výsledkom Verejnej súťaže.</w:t>
      </w:r>
    </w:p>
    <w:p w:rsidR="00783B39" w:rsidRDefault="00783B39" w:rsidP="00870E4B">
      <w:pPr>
        <w:keepLines/>
        <w:spacing w:line="240" w:lineRule="atLeast"/>
        <w:ind w:left="426"/>
        <w:jc w:val="both"/>
      </w:pPr>
      <w:r>
        <w:t xml:space="preserve">Cena za Predmet kúpy je </w:t>
      </w:r>
      <w:r w:rsidRPr="002D7B0F">
        <w:rPr>
          <w:highlight w:val="cyan"/>
        </w:rPr>
        <w:t>..................................</w:t>
      </w:r>
      <w:r>
        <w:tab/>
        <w:t xml:space="preserve">EUR bez DPH, </w:t>
      </w:r>
    </w:p>
    <w:p w:rsidR="00783B39" w:rsidRDefault="00783B39" w:rsidP="00870E4B">
      <w:pPr>
        <w:keepLines/>
        <w:spacing w:line="240" w:lineRule="atLeast"/>
        <w:ind w:left="426"/>
        <w:jc w:val="both"/>
      </w:pPr>
      <w:r>
        <w:t>k tomu hodnota DPH(20 %) je</w:t>
      </w:r>
      <w:r>
        <w:tab/>
      </w:r>
      <w:r w:rsidRPr="002D7B0F">
        <w:rPr>
          <w:highlight w:val="cyan"/>
        </w:rPr>
        <w:t>.......</w:t>
      </w:r>
      <w:r>
        <w:rPr>
          <w:highlight w:val="cyan"/>
        </w:rPr>
        <w:t>..</w:t>
      </w:r>
      <w:r w:rsidRPr="002D7B0F">
        <w:rPr>
          <w:highlight w:val="cyan"/>
        </w:rPr>
        <w:t>..............</w:t>
      </w:r>
      <w:r>
        <w:tab/>
        <w:t xml:space="preserve">EUR.  </w:t>
      </w:r>
    </w:p>
    <w:p w:rsidR="00783B39" w:rsidRDefault="00783B39" w:rsidP="00870E4B">
      <w:pPr>
        <w:keepLines/>
        <w:spacing w:line="240" w:lineRule="atLeast"/>
        <w:ind w:left="426"/>
        <w:jc w:val="both"/>
      </w:pPr>
      <w:r>
        <w:t xml:space="preserve">Celková cena </w:t>
      </w:r>
      <w:r>
        <w:tab/>
        <w:t xml:space="preserve">je </w:t>
      </w:r>
      <w:r>
        <w:tab/>
      </w:r>
      <w:r w:rsidRPr="002D7B0F">
        <w:rPr>
          <w:highlight w:val="cyan"/>
        </w:rPr>
        <w:t>..................</w:t>
      </w:r>
      <w:r>
        <w:rPr>
          <w:highlight w:val="cyan"/>
        </w:rPr>
        <w:t>.</w:t>
      </w:r>
      <w:r w:rsidRPr="002D7B0F">
        <w:rPr>
          <w:highlight w:val="cyan"/>
        </w:rPr>
        <w:t>................</w:t>
      </w:r>
      <w:r>
        <w:tab/>
        <w:t xml:space="preserve">EUR s DPH. </w:t>
      </w:r>
    </w:p>
    <w:p w:rsidR="00783B39" w:rsidRPr="00712346" w:rsidRDefault="00783B39" w:rsidP="00870E4B">
      <w:pPr>
        <w:keepLines/>
        <w:spacing w:line="240" w:lineRule="atLeast"/>
        <w:ind w:left="426"/>
        <w:jc w:val="both"/>
        <w:rPr>
          <w:b/>
          <w:i/>
        </w:rPr>
      </w:pPr>
      <w:r w:rsidRPr="00712346">
        <w:rPr>
          <w:b/>
          <w:i/>
        </w:rPr>
        <w:t>(Kritérium č.1 - Celková cena za predmet zákazky</w:t>
      </w:r>
      <w:r w:rsidR="00525F8F">
        <w:rPr>
          <w:b/>
          <w:i/>
        </w:rPr>
        <w:t xml:space="preserve"> </w:t>
      </w:r>
      <w:r w:rsidR="00E914CF">
        <w:rPr>
          <w:b/>
          <w:i/>
        </w:rPr>
        <w:t>bez</w:t>
      </w:r>
      <w:r w:rsidRPr="00712346">
        <w:rPr>
          <w:b/>
          <w:i/>
        </w:rPr>
        <w:t xml:space="preserve"> DPH)</w:t>
      </w:r>
    </w:p>
    <w:p w:rsidR="00783B39" w:rsidRDefault="00783B39" w:rsidP="00E914CF">
      <w:pPr>
        <w:keepLines/>
        <w:spacing w:line="240" w:lineRule="atLeast"/>
        <w:ind w:left="426"/>
      </w:pPr>
      <w:r w:rsidRPr="00C90EAD">
        <w:t>(</w:t>
      </w:r>
      <w:r w:rsidR="00E914CF">
        <w:t>Cena za predmet kúpy</w:t>
      </w:r>
      <w:r>
        <w:t xml:space="preserve"> </w:t>
      </w:r>
      <w:r w:rsidRPr="00C90EAD">
        <w:t xml:space="preserve">slovom </w:t>
      </w:r>
      <w:r w:rsidR="00E914CF">
        <w:t xml:space="preserve">: </w:t>
      </w:r>
      <w:r w:rsidRPr="00712346">
        <w:rPr>
          <w:highlight w:val="cyan"/>
        </w:rPr>
        <w:t>.</w:t>
      </w:r>
      <w:r w:rsidR="00E914CF">
        <w:rPr>
          <w:highlight w:val="cyan"/>
        </w:rPr>
        <w:t>.</w:t>
      </w:r>
      <w:r w:rsidRPr="00712346">
        <w:rPr>
          <w:highlight w:val="cyan"/>
        </w:rPr>
        <w:t>..............................................................</w:t>
      </w:r>
      <w:r>
        <w:rPr>
          <w:highlight w:val="cyan"/>
        </w:rPr>
        <w:t>.............</w:t>
      </w:r>
      <w:r w:rsidRPr="00712346">
        <w:rPr>
          <w:highlight w:val="cyan"/>
        </w:rPr>
        <w:t>.....</w:t>
      </w:r>
      <w:r w:rsidRPr="00C90EAD">
        <w:t xml:space="preserve"> eur)</w:t>
      </w:r>
      <w:r>
        <w:t xml:space="preserve">. </w:t>
      </w:r>
    </w:p>
    <w:p w:rsidR="00783B39" w:rsidRPr="00C90EAD" w:rsidRDefault="00783B39" w:rsidP="0018054D">
      <w:pPr>
        <w:keepLines/>
        <w:numPr>
          <w:ilvl w:val="0"/>
          <w:numId w:val="4"/>
        </w:numPr>
        <w:tabs>
          <w:tab w:val="clear" w:pos="720"/>
          <w:tab w:val="num" w:pos="426"/>
        </w:tabs>
        <w:spacing w:line="240" w:lineRule="atLeast"/>
        <w:ind w:left="426" w:hanging="426"/>
        <w:jc w:val="both"/>
      </w:pPr>
      <w:r w:rsidRPr="00C90EAD">
        <w:t xml:space="preserve">Kúpna cena Predmetu kúpy podľa predchádzajúceho bodu bude zahŕňať všetky priame a nepriame náklady </w:t>
      </w:r>
      <w:r>
        <w:t>P</w:t>
      </w:r>
      <w:r w:rsidRPr="00C90EAD">
        <w:t>redávajúceho spojené s dodaním a uvedením Predmetu  kúpy do prevádzky. Kúpna</w:t>
      </w:r>
      <w:r>
        <w:t xml:space="preserve"> </w:t>
      </w:r>
      <w:r w:rsidRPr="00C90EAD">
        <w:t xml:space="preserve">cena za dodanie Predmetu kúpy bude konečná, k tejto bude pripočítaná len príslušná daň z pridanej hodnoty podľa príslušných právnych predpisov platných v deň </w:t>
      </w:r>
      <w:r>
        <w:t>dodania</w:t>
      </w:r>
      <w:r w:rsidRPr="00C90EAD">
        <w:t xml:space="preserve">. </w:t>
      </w:r>
    </w:p>
    <w:p w:rsidR="00783B39" w:rsidRDefault="00783B39" w:rsidP="0018054D">
      <w:pPr>
        <w:keepLines/>
        <w:numPr>
          <w:ilvl w:val="0"/>
          <w:numId w:val="4"/>
        </w:numPr>
        <w:tabs>
          <w:tab w:val="clear" w:pos="720"/>
          <w:tab w:val="num" w:pos="426"/>
        </w:tabs>
        <w:spacing w:line="240" w:lineRule="atLeast"/>
        <w:ind w:left="426" w:hanging="426"/>
        <w:jc w:val="both"/>
      </w:pPr>
      <w:r>
        <w:t>Z</w:t>
      </w:r>
      <w:r w:rsidRPr="00C90EAD">
        <w:t xml:space="preserve">mluvné strany sa dohodli, že kúpna cena Predmetu kúpy </w:t>
      </w:r>
      <w:r>
        <w:t xml:space="preserve">alebo jej samostatnej ucelenej časti podľa Prílohy č.1 </w:t>
      </w:r>
      <w:r w:rsidRPr="00C90EAD">
        <w:t xml:space="preserve">bude zaplatená </w:t>
      </w:r>
      <w:r>
        <w:t xml:space="preserve">Predávajúcim </w:t>
      </w:r>
      <w:r w:rsidRPr="00C90EAD">
        <w:t xml:space="preserve">do </w:t>
      </w:r>
      <w:r w:rsidRPr="0025508D">
        <w:rPr>
          <w:highlight w:val="green"/>
        </w:rPr>
        <w:t>............</w:t>
      </w:r>
      <w:r>
        <w:rPr>
          <w:sz w:val="22"/>
          <w:szCs w:val="22"/>
        </w:rPr>
        <w:t xml:space="preserve"> </w:t>
      </w:r>
      <w:r w:rsidRPr="00755E5E">
        <w:rPr>
          <w:sz w:val="22"/>
          <w:szCs w:val="22"/>
        </w:rPr>
        <w:t xml:space="preserve">(min. </w:t>
      </w:r>
      <w:r w:rsidR="00D70F59">
        <w:rPr>
          <w:sz w:val="22"/>
          <w:szCs w:val="22"/>
        </w:rPr>
        <w:t>30</w:t>
      </w:r>
      <w:r w:rsidRPr="00755E5E">
        <w:rPr>
          <w:sz w:val="22"/>
          <w:szCs w:val="22"/>
        </w:rPr>
        <w:t>)</w:t>
      </w:r>
      <w:r w:rsidRPr="00C90EAD">
        <w:t xml:space="preserve"> dní odo dňa úplného dodania Predmetu  kúpy. </w:t>
      </w:r>
      <w:r>
        <w:t>Prípadné preddavkové platby/splátkové kalendáre si zmluvné strany môžu dohodnúť v objednávke vystavenej podľa článku IV tejto Zmluvy.</w:t>
      </w:r>
    </w:p>
    <w:p w:rsidR="00783B39" w:rsidRPr="00C90EAD" w:rsidRDefault="00783B39" w:rsidP="00E914CF">
      <w:pPr>
        <w:pStyle w:val="Nzev"/>
      </w:pPr>
      <w:r>
        <w:t>Článok IV</w:t>
      </w:r>
      <w:r w:rsidR="00E914CF">
        <w:br/>
      </w:r>
      <w:r>
        <w:t>Uskutočnenie dodávky Predmetu kúpy</w:t>
      </w:r>
    </w:p>
    <w:p w:rsidR="00783B39" w:rsidRPr="00C90EAD" w:rsidRDefault="00783B39" w:rsidP="0018054D">
      <w:pPr>
        <w:keepLines/>
        <w:numPr>
          <w:ilvl w:val="0"/>
          <w:numId w:val="2"/>
        </w:numPr>
        <w:tabs>
          <w:tab w:val="clear" w:pos="720"/>
          <w:tab w:val="num" w:pos="426"/>
        </w:tabs>
        <w:spacing w:line="240" w:lineRule="atLeast"/>
        <w:ind w:left="426" w:hanging="426"/>
        <w:jc w:val="both"/>
      </w:pPr>
      <w:r>
        <w:t>Z</w:t>
      </w:r>
      <w:r w:rsidRPr="00C90EAD">
        <w:t>mluvné strany sa zaväzujú, že v </w:t>
      </w:r>
      <w:r w:rsidRPr="00755E5E">
        <w:t xml:space="preserve">termíne </w:t>
      </w:r>
      <w:r w:rsidRPr="00755E5E">
        <w:rPr>
          <w:b/>
        </w:rPr>
        <w:t xml:space="preserve">do </w:t>
      </w:r>
      <w:r w:rsidR="00D70F59">
        <w:rPr>
          <w:b/>
        </w:rPr>
        <w:t>31.5.2015</w:t>
      </w:r>
      <w:r w:rsidRPr="00C90EAD">
        <w:t xml:space="preserve"> odo dňa uzavretia tejto Zmluvy </w:t>
      </w:r>
      <w:r>
        <w:t>uskutočnia dodávku Predmetu kúpy uvedeného v článku II</w:t>
      </w:r>
      <w:r w:rsidRPr="00C90EAD">
        <w:t xml:space="preserve"> tejto Zmluvy</w:t>
      </w:r>
      <w:r>
        <w:t>.</w:t>
      </w:r>
    </w:p>
    <w:p w:rsidR="00783B39" w:rsidRDefault="00783B39" w:rsidP="0018054D">
      <w:pPr>
        <w:keepLines/>
        <w:numPr>
          <w:ilvl w:val="0"/>
          <w:numId w:val="2"/>
        </w:numPr>
        <w:tabs>
          <w:tab w:val="clear" w:pos="720"/>
          <w:tab w:val="num" w:pos="426"/>
        </w:tabs>
        <w:spacing w:line="240" w:lineRule="atLeast"/>
        <w:ind w:left="426" w:hanging="426"/>
        <w:jc w:val="both"/>
      </w:pPr>
      <w:r>
        <w:t>Uskutočnenie dodávky sa zrealizuje na základe K</w:t>
      </w:r>
      <w:r w:rsidRPr="00C90EAD">
        <w:t>upujúci</w:t>
      </w:r>
      <w:r>
        <w:t xml:space="preserve">m zaslanej objednávky na Predmet kúpy Predávajúcemu. Predávajúci je v lehote 7 dní odo dňa doručenia objednávky povinný doručiť späť Kupujúcemu potvrdenú objednávku. Kupujúci vystaví objednávku v súlade s podmienkami dohodnutými touto Zmluvou. </w:t>
      </w:r>
    </w:p>
    <w:p w:rsidR="00783B39" w:rsidRPr="00C90EAD" w:rsidRDefault="00783B39" w:rsidP="0018054D">
      <w:pPr>
        <w:keepLines/>
        <w:numPr>
          <w:ilvl w:val="0"/>
          <w:numId w:val="2"/>
        </w:numPr>
        <w:tabs>
          <w:tab w:val="clear" w:pos="720"/>
          <w:tab w:val="num" w:pos="426"/>
        </w:tabs>
        <w:spacing w:line="240" w:lineRule="atLeast"/>
        <w:ind w:left="426" w:hanging="426"/>
        <w:jc w:val="both"/>
      </w:pPr>
      <w:r>
        <w:t xml:space="preserve">Doručením potvrdenej objednávky Kupujúcemu sa Predávajúci zaväzuje dodať Kupujúcemu Predmet kúpy podľa podmienok uvedených v objednávke a Kupujúci sa zaväzuje prevziať Predmet kúpy a zaplatiť dohodnutú cenu podľa podmienok uvedených v tejto Zmluve. Týmto dňom začína plynúť dodacia lehota na splnenie dodávky uvedená v prílohe č.1. </w:t>
      </w:r>
    </w:p>
    <w:p w:rsidR="00783B39" w:rsidRDefault="00783B39" w:rsidP="0018054D">
      <w:pPr>
        <w:keepLines/>
        <w:numPr>
          <w:ilvl w:val="0"/>
          <w:numId w:val="2"/>
        </w:numPr>
        <w:tabs>
          <w:tab w:val="clear" w:pos="720"/>
          <w:tab w:val="num" w:pos="426"/>
        </w:tabs>
        <w:spacing w:line="240" w:lineRule="atLeast"/>
        <w:ind w:left="426" w:hanging="426"/>
        <w:jc w:val="both"/>
      </w:pPr>
      <w:r w:rsidRPr="00C90EAD">
        <w:lastRenderedPageBreak/>
        <w:t xml:space="preserve">V prípade, ak </w:t>
      </w:r>
      <w:r>
        <w:t>P</w:t>
      </w:r>
      <w:r w:rsidRPr="00C90EAD">
        <w:t xml:space="preserve">redávajúci </w:t>
      </w:r>
      <w:r>
        <w:t>nesplní povinnosť podľa bodu 2, je P</w:t>
      </w:r>
      <w:r w:rsidRPr="00C90EAD">
        <w:t xml:space="preserve">redávajúci povinný zaplatiť  </w:t>
      </w:r>
      <w:r>
        <w:t>K</w:t>
      </w:r>
      <w:r w:rsidRPr="00C90EAD">
        <w:t xml:space="preserve">upujúcemu zmluvnú pokutu vo výške </w:t>
      </w:r>
      <w:r w:rsidRPr="004F3963">
        <w:rPr>
          <w:b/>
        </w:rPr>
        <w:t>10 %</w:t>
      </w:r>
      <w:r w:rsidRPr="00C90EAD">
        <w:t xml:space="preserve"> kúpnej ceny</w:t>
      </w:r>
      <w:r>
        <w:t xml:space="preserve"> Predmetu  kúpy určenej v článku III a to v lehote 30 dní odo dňa doručenia objednávky prípadne od uplynutia márnej úložnej doby na jej doručenie podľa článku VIII</w:t>
      </w:r>
      <w:r w:rsidRPr="00C90EAD">
        <w:t xml:space="preserve">. </w:t>
      </w:r>
      <w:r>
        <w:t xml:space="preserve">Následne má Kupujúci </w:t>
      </w:r>
      <w:r w:rsidRPr="00262910">
        <w:t>právo odstúpiť od tejto Zmluvy.</w:t>
      </w:r>
    </w:p>
    <w:p w:rsidR="00783B39" w:rsidRDefault="00783B39" w:rsidP="0018054D">
      <w:pPr>
        <w:keepLines/>
        <w:numPr>
          <w:ilvl w:val="0"/>
          <w:numId w:val="2"/>
        </w:numPr>
        <w:tabs>
          <w:tab w:val="clear" w:pos="720"/>
          <w:tab w:val="num" w:pos="426"/>
        </w:tabs>
        <w:spacing w:line="240" w:lineRule="atLeast"/>
        <w:ind w:left="426" w:hanging="426"/>
        <w:jc w:val="both"/>
      </w:pPr>
      <w:r w:rsidRPr="00C90EAD">
        <w:t xml:space="preserve">V prípade, ak </w:t>
      </w:r>
      <w:r>
        <w:t>P</w:t>
      </w:r>
      <w:r w:rsidRPr="00C90EAD">
        <w:t xml:space="preserve">redávajúci </w:t>
      </w:r>
      <w:r>
        <w:t>nesplní povinnosť podľa bodu 3, je P</w:t>
      </w:r>
      <w:r w:rsidRPr="00C90EAD">
        <w:t xml:space="preserve">redávajúci povinný zaplatiť </w:t>
      </w:r>
      <w:r>
        <w:t>K</w:t>
      </w:r>
      <w:r w:rsidRPr="00C90EAD">
        <w:t xml:space="preserve">upujúcemu zmluvnú pokutu vo výške </w:t>
      </w:r>
      <w:r w:rsidRPr="004F3963">
        <w:rPr>
          <w:b/>
        </w:rPr>
        <w:t>15 %</w:t>
      </w:r>
      <w:r w:rsidRPr="00C90EAD">
        <w:t xml:space="preserve"> kúpnej ceny</w:t>
      </w:r>
      <w:r>
        <w:t xml:space="preserve"> Predmetu  kúpy určenej v článku III a to v lehote 30 dní odo dňa uplynutia lehoty na dodanie Predmetu kúpy uvedeného v objednávke</w:t>
      </w:r>
      <w:r w:rsidRPr="00C90EAD">
        <w:t xml:space="preserve">. </w:t>
      </w:r>
      <w:r>
        <w:t xml:space="preserve">Následne má Kupujúci </w:t>
      </w:r>
      <w:r w:rsidRPr="00262910">
        <w:t>právo odstúpiť od tejto Zmluvy.</w:t>
      </w:r>
    </w:p>
    <w:p w:rsidR="00783B39" w:rsidRPr="00C90EAD" w:rsidRDefault="00783B39" w:rsidP="00E914CF">
      <w:pPr>
        <w:pStyle w:val="Nzev"/>
      </w:pPr>
      <w:r>
        <w:t>Článok V</w:t>
      </w:r>
      <w:r w:rsidR="00E914CF">
        <w:br/>
      </w:r>
      <w:r w:rsidRPr="00C90EAD">
        <w:t xml:space="preserve">Ďalšie </w:t>
      </w:r>
      <w:r>
        <w:t>podmienky</w:t>
      </w:r>
      <w:r w:rsidRPr="00C90EAD">
        <w:t xml:space="preserve"> </w:t>
      </w:r>
      <w:r>
        <w:t>dodávky Predmetu kúpy</w:t>
      </w:r>
    </w:p>
    <w:p w:rsidR="00783B39" w:rsidRPr="00766F39" w:rsidRDefault="00783B39" w:rsidP="0018054D">
      <w:pPr>
        <w:keepLines/>
        <w:numPr>
          <w:ilvl w:val="0"/>
          <w:numId w:val="5"/>
        </w:numPr>
        <w:tabs>
          <w:tab w:val="clear" w:pos="735"/>
          <w:tab w:val="num" w:pos="426"/>
        </w:tabs>
        <w:spacing w:line="240" w:lineRule="atLeast"/>
        <w:ind w:left="426" w:hanging="426"/>
        <w:jc w:val="both"/>
      </w:pPr>
      <w:r>
        <w:t>Z</w:t>
      </w:r>
      <w:r w:rsidRPr="00766F39">
        <w:t xml:space="preserve">mluvné strany sa </w:t>
      </w:r>
      <w:r>
        <w:t xml:space="preserve">podpisom tejto zmluvy </w:t>
      </w:r>
      <w:r w:rsidRPr="00766F39">
        <w:t>dohodli</w:t>
      </w:r>
      <w:r>
        <w:t xml:space="preserve"> na </w:t>
      </w:r>
      <w:r w:rsidRPr="00766F39">
        <w:t xml:space="preserve">: </w:t>
      </w:r>
    </w:p>
    <w:p w:rsidR="00783B39" w:rsidRDefault="00783B39" w:rsidP="001A226C">
      <w:pPr>
        <w:widowControl w:val="0"/>
        <w:numPr>
          <w:ilvl w:val="0"/>
          <w:numId w:val="6"/>
        </w:numPr>
        <w:shd w:val="clear" w:color="auto" w:fill="FFFFFF"/>
        <w:tabs>
          <w:tab w:val="clear" w:pos="1110"/>
          <w:tab w:val="num" w:pos="540"/>
          <w:tab w:val="num" w:pos="720"/>
        </w:tabs>
        <w:autoSpaceDE w:val="0"/>
        <w:autoSpaceDN w:val="0"/>
        <w:adjustRightInd w:val="0"/>
        <w:spacing w:line="240" w:lineRule="atLeast"/>
        <w:ind w:left="720" w:hanging="294"/>
        <w:jc w:val="both"/>
        <w:rPr>
          <w:rFonts w:eastAsia="Times New Roman"/>
          <w:spacing w:val="4"/>
        </w:rPr>
      </w:pPr>
      <w:r>
        <w:rPr>
          <w:rFonts w:eastAsia="Times New Roman"/>
          <w:spacing w:val="4"/>
        </w:rPr>
        <w:t>dodaní Predmetu kúpy do príslušnej lehoty uvedenej v prílohe č.1 tejto Zmluvy, od doručenia potvrdenej objednávky Kupujúcemu podľa článku IV tejto Zmluvy;</w:t>
      </w:r>
    </w:p>
    <w:p w:rsidR="00783B39" w:rsidRPr="00766F39" w:rsidRDefault="00783B39" w:rsidP="0018054D">
      <w:pPr>
        <w:widowControl w:val="0"/>
        <w:numPr>
          <w:ilvl w:val="0"/>
          <w:numId w:val="6"/>
        </w:numPr>
        <w:shd w:val="clear" w:color="auto" w:fill="FFFFFF"/>
        <w:tabs>
          <w:tab w:val="clear" w:pos="1110"/>
          <w:tab w:val="num" w:pos="540"/>
          <w:tab w:val="num" w:pos="720"/>
        </w:tabs>
        <w:autoSpaceDE w:val="0"/>
        <w:autoSpaceDN w:val="0"/>
        <w:adjustRightInd w:val="0"/>
        <w:spacing w:line="240" w:lineRule="atLeast"/>
        <w:ind w:left="720" w:hanging="294"/>
        <w:jc w:val="both"/>
        <w:rPr>
          <w:rFonts w:eastAsia="Times New Roman"/>
          <w:spacing w:val="4"/>
        </w:rPr>
      </w:pPr>
      <w:r w:rsidRPr="00766F39">
        <w:rPr>
          <w:rFonts w:eastAsia="Times New Roman"/>
          <w:spacing w:val="4"/>
        </w:rPr>
        <w:t xml:space="preserve">mieste dodania Predmetu kúpy, ktorým </w:t>
      </w:r>
      <w:r w:rsidRPr="00755E5E">
        <w:rPr>
          <w:rFonts w:eastAsia="Times New Roman"/>
          <w:spacing w:val="4"/>
        </w:rPr>
        <w:t xml:space="preserve">bude </w:t>
      </w:r>
      <w:r w:rsidRPr="00755E5E">
        <w:rPr>
          <w:rFonts w:eastAsia="Times New Roman"/>
          <w:b/>
          <w:spacing w:val="4"/>
        </w:rPr>
        <w:t>sídlo Kupujúceho</w:t>
      </w:r>
      <w:r w:rsidRPr="00755E5E">
        <w:rPr>
          <w:rFonts w:eastAsia="Times New Roman"/>
          <w:spacing w:val="4"/>
        </w:rPr>
        <w:t>;</w:t>
      </w:r>
    </w:p>
    <w:p w:rsidR="00783B39" w:rsidRPr="00766F39" w:rsidRDefault="00783B39" w:rsidP="0018054D">
      <w:pPr>
        <w:widowControl w:val="0"/>
        <w:numPr>
          <w:ilvl w:val="0"/>
          <w:numId w:val="6"/>
        </w:numPr>
        <w:shd w:val="clear" w:color="auto" w:fill="FFFFFF"/>
        <w:tabs>
          <w:tab w:val="clear" w:pos="1110"/>
          <w:tab w:val="num" w:pos="540"/>
          <w:tab w:val="num" w:pos="720"/>
        </w:tabs>
        <w:autoSpaceDE w:val="0"/>
        <w:autoSpaceDN w:val="0"/>
        <w:adjustRightInd w:val="0"/>
        <w:spacing w:line="240" w:lineRule="atLeast"/>
        <w:ind w:left="720" w:hanging="294"/>
        <w:jc w:val="both"/>
        <w:rPr>
          <w:rFonts w:eastAsia="Times New Roman"/>
          <w:spacing w:val="4"/>
        </w:rPr>
      </w:pPr>
      <w:r>
        <w:rPr>
          <w:rFonts w:eastAsia="Times New Roman"/>
          <w:spacing w:val="4"/>
        </w:rPr>
        <w:t>spísaní</w:t>
      </w:r>
      <w:r w:rsidRPr="00766F39">
        <w:rPr>
          <w:rFonts w:eastAsia="Times New Roman"/>
          <w:spacing w:val="4"/>
        </w:rPr>
        <w:t xml:space="preserve"> </w:t>
      </w:r>
      <w:r>
        <w:rPr>
          <w:rFonts w:eastAsia="Times New Roman"/>
          <w:spacing w:val="4"/>
        </w:rPr>
        <w:t>P</w:t>
      </w:r>
      <w:r w:rsidRPr="00766F39">
        <w:rPr>
          <w:rFonts w:eastAsia="Times New Roman"/>
          <w:spacing w:val="4"/>
        </w:rPr>
        <w:t>reberac</w:t>
      </w:r>
      <w:r>
        <w:rPr>
          <w:rFonts w:eastAsia="Times New Roman"/>
          <w:spacing w:val="4"/>
        </w:rPr>
        <w:t>ieho</w:t>
      </w:r>
      <w:r w:rsidRPr="00766F39">
        <w:rPr>
          <w:rFonts w:eastAsia="Times New Roman"/>
          <w:spacing w:val="4"/>
        </w:rPr>
        <w:t xml:space="preserve"> protokol</w:t>
      </w:r>
      <w:r>
        <w:rPr>
          <w:rFonts w:eastAsia="Times New Roman"/>
          <w:spacing w:val="4"/>
        </w:rPr>
        <w:t>u o dodávke</w:t>
      </w:r>
      <w:r w:rsidRPr="00766F39">
        <w:rPr>
          <w:rFonts w:eastAsia="Times New Roman"/>
          <w:spacing w:val="4"/>
        </w:rPr>
        <w:t xml:space="preserve">; preberací protokol musí obsahovať informácie o splnení dodávky v rozsahu určenom v článku II a dátum úplného dodania Predmetu  kúpy; </w:t>
      </w:r>
    </w:p>
    <w:p w:rsidR="00783B39" w:rsidRPr="00766F39" w:rsidRDefault="00783B39" w:rsidP="0018054D">
      <w:pPr>
        <w:widowControl w:val="0"/>
        <w:numPr>
          <w:ilvl w:val="0"/>
          <w:numId w:val="6"/>
        </w:numPr>
        <w:shd w:val="clear" w:color="auto" w:fill="FFFFFF"/>
        <w:tabs>
          <w:tab w:val="clear" w:pos="1110"/>
          <w:tab w:val="num" w:pos="540"/>
          <w:tab w:val="num" w:pos="720"/>
        </w:tabs>
        <w:autoSpaceDE w:val="0"/>
        <w:autoSpaceDN w:val="0"/>
        <w:adjustRightInd w:val="0"/>
        <w:spacing w:line="240" w:lineRule="atLeast"/>
        <w:ind w:left="720" w:hanging="294"/>
        <w:jc w:val="both"/>
        <w:rPr>
          <w:rFonts w:eastAsia="Times New Roman"/>
          <w:spacing w:val="4"/>
        </w:rPr>
      </w:pPr>
      <w:r w:rsidRPr="00766F39">
        <w:rPr>
          <w:rFonts w:eastAsia="Times New Roman"/>
          <w:spacing w:val="4"/>
        </w:rPr>
        <w:t>dohod</w:t>
      </w:r>
      <w:r>
        <w:rPr>
          <w:rFonts w:eastAsia="Times New Roman"/>
          <w:spacing w:val="4"/>
        </w:rPr>
        <w:t>e</w:t>
      </w:r>
      <w:r w:rsidRPr="00766F39">
        <w:rPr>
          <w:rFonts w:eastAsia="Times New Roman"/>
          <w:spacing w:val="4"/>
        </w:rPr>
        <w:t xml:space="preserve">, že nebezpečenstvo škody na Predmete  kúpy na  </w:t>
      </w:r>
      <w:r>
        <w:rPr>
          <w:rFonts w:eastAsia="Times New Roman"/>
          <w:spacing w:val="4"/>
        </w:rPr>
        <w:t>K</w:t>
      </w:r>
      <w:r w:rsidRPr="00766F39">
        <w:rPr>
          <w:rFonts w:eastAsia="Times New Roman"/>
          <w:spacing w:val="4"/>
        </w:rPr>
        <w:t>upujúceho odovzdaním Predmetu  kúpy</w:t>
      </w:r>
      <w:r>
        <w:rPr>
          <w:rFonts w:eastAsia="Times New Roman"/>
          <w:spacing w:val="4"/>
        </w:rPr>
        <w:t xml:space="preserve"> v mieste dodania</w:t>
      </w:r>
      <w:r w:rsidRPr="00766F39">
        <w:rPr>
          <w:rFonts w:eastAsia="Times New Roman"/>
          <w:spacing w:val="4"/>
        </w:rPr>
        <w:t>;</w:t>
      </w:r>
    </w:p>
    <w:p w:rsidR="00783B39" w:rsidRDefault="00783B39" w:rsidP="0018054D">
      <w:pPr>
        <w:keepLines/>
        <w:numPr>
          <w:ilvl w:val="0"/>
          <w:numId w:val="5"/>
        </w:numPr>
        <w:tabs>
          <w:tab w:val="clear" w:pos="735"/>
          <w:tab w:val="num" w:pos="426"/>
        </w:tabs>
        <w:spacing w:line="240" w:lineRule="atLeast"/>
        <w:ind w:left="426" w:hanging="426"/>
        <w:jc w:val="both"/>
      </w:pPr>
      <w:r>
        <w:t xml:space="preserve">Predávajúci sa podpisom tejto Zmluvy </w:t>
      </w:r>
      <w:r w:rsidRPr="00766F39">
        <w:t>zaväzuje</w:t>
      </w:r>
      <w:r>
        <w:t xml:space="preserve"> : </w:t>
      </w:r>
    </w:p>
    <w:p w:rsidR="00783B39" w:rsidRDefault="00783B39" w:rsidP="0018054D">
      <w:pPr>
        <w:widowControl w:val="0"/>
        <w:numPr>
          <w:ilvl w:val="0"/>
          <w:numId w:val="17"/>
        </w:numPr>
        <w:shd w:val="clear" w:color="auto" w:fill="FFFFFF"/>
        <w:tabs>
          <w:tab w:val="clear" w:pos="1110"/>
          <w:tab w:val="num" w:pos="709"/>
        </w:tabs>
        <w:autoSpaceDE w:val="0"/>
        <w:autoSpaceDN w:val="0"/>
        <w:adjustRightInd w:val="0"/>
        <w:spacing w:line="240" w:lineRule="atLeast"/>
        <w:ind w:left="709" w:hanging="283"/>
        <w:jc w:val="both"/>
        <w:rPr>
          <w:rFonts w:eastAsia="Times New Roman"/>
          <w:spacing w:val="4"/>
        </w:rPr>
      </w:pPr>
      <w:r w:rsidRPr="00766F39">
        <w:rPr>
          <w:rFonts w:eastAsia="Times New Roman"/>
          <w:spacing w:val="4"/>
        </w:rPr>
        <w:t>dodať Predmet  kúpy Kupujúcemu s odbornou starostlivosťou,</w:t>
      </w:r>
      <w:r>
        <w:rPr>
          <w:rFonts w:eastAsia="Times New Roman"/>
          <w:spacing w:val="4"/>
        </w:rPr>
        <w:t xml:space="preserve"> </w:t>
      </w:r>
      <w:r w:rsidRPr="00766F39">
        <w:rPr>
          <w:rFonts w:eastAsia="Times New Roman"/>
          <w:spacing w:val="4"/>
        </w:rPr>
        <w:t xml:space="preserve">v stave podľa  kúpnej zmluvy a objednávky; </w:t>
      </w:r>
    </w:p>
    <w:p w:rsidR="00783B39" w:rsidRPr="00766F39" w:rsidRDefault="00783B39" w:rsidP="0018054D">
      <w:pPr>
        <w:widowControl w:val="0"/>
        <w:numPr>
          <w:ilvl w:val="0"/>
          <w:numId w:val="17"/>
        </w:numPr>
        <w:shd w:val="clear" w:color="auto" w:fill="FFFFFF"/>
        <w:tabs>
          <w:tab w:val="clear" w:pos="1110"/>
          <w:tab w:val="num" w:pos="709"/>
        </w:tabs>
        <w:autoSpaceDE w:val="0"/>
        <w:autoSpaceDN w:val="0"/>
        <w:adjustRightInd w:val="0"/>
        <w:spacing w:line="240" w:lineRule="atLeast"/>
        <w:ind w:left="709" w:hanging="283"/>
        <w:jc w:val="both"/>
        <w:rPr>
          <w:rFonts w:eastAsia="Times New Roman"/>
          <w:spacing w:val="4"/>
        </w:rPr>
      </w:pPr>
      <w:r w:rsidRPr="00C90EAD">
        <w:t xml:space="preserve">riadne oboznámiť  </w:t>
      </w:r>
      <w:r>
        <w:t>K</w:t>
      </w:r>
      <w:r w:rsidRPr="00C90EAD">
        <w:t xml:space="preserve">upujúceho </w:t>
      </w:r>
      <w:r w:rsidRPr="00766F39">
        <w:rPr>
          <w:rFonts w:eastAsia="Times New Roman"/>
          <w:spacing w:val="6"/>
        </w:rPr>
        <w:t xml:space="preserve">s obsluhou </w:t>
      </w:r>
      <w:r w:rsidRPr="00766F39">
        <w:rPr>
          <w:rFonts w:eastAsia="Times New Roman"/>
          <w:spacing w:val="4"/>
        </w:rPr>
        <w:t xml:space="preserve">Predmetu  kúpy, poskytnúť  </w:t>
      </w:r>
      <w:r>
        <w:rPr>
          <w:rFonts w:eastAsia="Times New Roman"/>
          <w:spacing w:val="4"/>
        </w:rPr>
        <w:t>K</w:t>
      </w:r>
      <w:r w:rsidRPr="00766F39">
        <w:rPr>
          <w:rFonts w:eastAsia="Times New Roman"/>
          <w:spacing w:val="4"/>
        </w:rPr>
        <w:t xml:space="preserve">upujúcemu informácie súvisiace s použitím a údržbou Predmetu  kúpy, </w:t>
      </w:r>
      <w:r>
        <w:rPr>
          <w:rFonts w:eastAsia="Times New Roman"/>
          <w:spacing w:val="4"/>
        </w:rPr>
        <w:t xml:space="preserve">odovzdať Kupujúcemu </w:t>
      </w:r>
      <w:r w:rsidRPr="00C90EAD">
        <w:t>písomné návody na obsluhu a inštrukcie, pokyny, technické normy slúžiace alebo patriace</w:t>
      </w:r>
      <w:r>
        <w:t xml:space="preserve"> k</w:t>
      </w:r>
      <w:r w:rsidRPr="00766F39">
        <w:rPr>
          <w:rFonts w:eastAsia="Times New Roman"/>
          <w:spacing w:val="4"/>
        </w:rPr>
        <w:t xml:space="preserve"> Predmetu  kúpy;</w:t>
      </w:r>
    </w:p>
    <w:p w:rsidR="00783B39" w:rsidRPr="00C90EAD" w:rsidRDefault="00783B39" w:rsidP="0018054D">
      <w:pPr>
        <w:widowControl w:val="0"/>
        <w:numPr>
          <w:ilvl w:val="0"/>
          <w:numId w:val="17"/>
        </w:numPr>
        <w:shd w:val="clear" w:color="auto" w:fill="FFFFFF"/>
        <w:tabs>
          <w:tab w:val="clear" w:pos="1110"/>
          <w:tab w:val="num" w:pos="709"/>
        </w:tabs>
        <w:autoSpaceDE w:val="0"/>
        <w:autoSpaceDN w:val="0"/>
        <w:adjustRightInd w:val="0"/>
        <w:spacing w:line="240" w:lineRule="atLeast"/>
        <w:ind w:left="709" w:hanging="283"/>
        <w:jc w:val="both"/>
      </w:pPr>
      <w:r w:rsidRPr="00C807F0">
        <w:t xml:space="preserve">zaplatiť  Kupujúcemu zmluvný úrok z omeškania vo výške určenej podľa platných predpisov vzťahujúcich sa na takýto záväzok, ak nie je výška určená predpisom tak vo výške </w:t>
      </w:r>
      <w:r w:rsidRPr="004F3963">
        <w:rPr>
          <w:b/>
        </w:rPr>
        <w:t>0,5 %</w:t>
      </w:r>
      <w:r w:rsidRPr="00C807F0">
        <w:t xml:space="preserve"> z kúpnej ceny za každý aj začatý deň omeškania s dodaním Predmetu  kúpy;</w:t>
      </w:r>
    </w:p>
    <w:p w:rsidR="00783B39" w:rsidRPr="005664C4" w:rsidRDefault="00783B39" w:rsidP="0018054D">
      <w:pPr>
        <w:widowControl w:val="0"/>
        <w:numPr>
          <w:ilvl w:val="0"/>
          <w:numId w:val="17"/>
        </w:numPr>
        <w:shd w:val="clear" w:color="auto" w:fill="FFFFFF"/>
        <w:tabs>
          <w:tab w:val="num" w:pos="709"/>
        </w:tabs>
        <w:autoSpaceDE w:val="0"/>
        <w:autoSpaceDN w:val="0"/>
        <w:adjustRightInd w:val="0"/>
        <w:spacing w:line="240" w:lineRule="atLeast"/>
        <w:ind w:left="709" w:hanging="283"/>
        <w:jc w:val="both"/>
      </w:pPr>
      <w:r>
        <w:rPr>
          <w:rFonts w:eastAsia="Times New Roman"/>
          <w:spacing w:val="4"/>
        </w:rPr>
        <w:t>uhradiť škodu, ktorá vznikne Kupujúcemu, ak konaním Predávajúceho, alebo porušením Predávajúcim touto Zmluvou dohodnutých povinností a záväzkov, dôjde k zmareniu zámeru Kupujúceho získať na financovanie Predmetu kúpy nenávratný finančný príspevok, a to vo výške neposkytnutého/zadržaného príspevku;</w:t>
      </w:r>
    </w:p>
    <w:p w:rsidR="00783B39" w:rsidRDefault="00783B39" w:rsidP="0018054D">
      <w:pPr>
        <w:widowControl w:val="0"/>
        <w:numPr>
          <w:ilvl w:val="0"/>
          <w:numId w:val="17"/>
        </w:numPr>
        <w:shd w:val="clear" w:color="auto" w:fill="FFFFFF"/>
        <w:tabs>
          <w:tab w:val="num" w:pos="709"/>
        </w:tabs>
        <w:autoSpaceDE w:val="0"/>
        <w:autoSpaceDN w:val="0"/>
        <w:adjustRightInd w:val="0"/>
        <w:spacing w:line="240" w:lineRule="atLeast"/>
        <w:ind w:left="709" w:hanging="283"/>
        <w:jc w:val="both"/>
      </w:pPr>
      <w:r w:rsidRPr="00C90EAD">
        <w:rPr>
          <w:rFonts w:eastAsia="Times New Roman"/>
          <w:spacing w:val="4"/>
        </w:rPr>
        <w:t xml:space="preserve">oboznámiť  </w:t>
      </w:r>
      <w:r>
        <w:rPr>
          <w:rFonts w:eastAsia="Times New Roman"/>
          <w:spacing w:val="4"/>
        </w:rPr>
        <w:t>K</w:t>
      </w:r>
      <w:r w:rsidRPr="00C90EAD">
        <w:rPr>
          <w:rFonts w:eastAsia="Times New Roman"/>
          <w:spacing w:val="4"/>
        </w:rPr>
        <w:t>upujúceho s</w:t>
      </w:r>
      <w:r w:rsidRPr="00C90EAD">
        <w:t xml:space="preserve"> príslušnými bezpečnostnými predpismi a pre</w:t>
      </w:r>
      <w:r w:rsidRPr="00C90EAD">
        <w:softHyphen/>
        <w:t xml:space="preserve">vádzkovými predpismi vzťahujúcimi sa na </w:t>
      </w:r>
      <w:r>
        <w:t>P</w:t>
      </w:r>
      <w:r w:rsidRPr="00C90EAD">
        <w:t>redmet kúpy;</w:t>
      </w:r>
    </w:p>
    <w:p w:rsidR="00783B39" w:rsidRPr="00766F39" w:rsidRDefault="00783B39" w:rsidP="00FE7C92">
      <w:pPr>
        <w:widowControl w:val="0"/>
        <w:numPr>
          <w:ilvl w:val="0"/>
          <w:numId w:val="17"/>
        </w:numPr>
        <w:shd w:val="clear" w:color="auto" w:fill="FFFFFF"/>
        <w:tabs>
          <w:tab w:val="clear" w:pos="1110"/>
          <w:tab w:val="num" w:pos="709"/>
        </w:tabs>
        <w:autoSpaceDE w:val="0"/>
        <w:autoSpaceDN w:val="0"/>
        <w:adjustRightInd w:val="0"/>
        <w:spacing w:line="240" w:lineRule="atLeast"/>
        <w:ind w:left="709" w:hanging="283"/>
        <w:jc w:val="both"/>
        <w:rPr>
          <w:rFonts w:eastAsia="Times New Roman"/>
          <w:spacing w:val="4"/>
        </w:rPr>
      </w:pPr>
      <w:r w:rsidRPr="00766F39">
        <w:rPr>
          <w:rFonts w:eastAsia="Times New Roman"/>
          <w:spacing w:val="4"/>
        </w:rPr>
        <w:t>poskytn</w:t>
      </w:r>
      <w:r>
        <w:rPr>
          <w:rFonts w:eastAsia="Times New Roman"/>
          <w:spacing w:val="4"/>
        </w:rPr>
        <w:t>úť</w:t>
      </w:r>
      <w:r w:rsidRPr="00766F39">
        <w:rPr>
          <w:rFonts w:eastAsia="Times New Roman"/>
          <w:spacing w:val="4"/>
        </w:rPr>
        <w:t xml:space="preserve"> záruk</w:t>
      </w:r>
      <w:r>
        <w:rPr>
          <w:rFonts w:eastAsia="Times New Roman"/>
          <w:spacing w:val="4"/>
        </w:rPr>
        <w:t>u</w:t>
      </w:r>
      <w:r w:rsidRPr="00766F39">
        <w:rPr>
          <w:rFonts w:eastAsia="Times New Roman"/>
          <w:spacing w:val="4"/>
        </w:rPr>
        <w:t xml:space="preserve"> k Predmetu kúpy </w:t>
      </w:r>
      <w:r>
        <w:rPr>
          <w:rFonts w:eastAsia="Times New Roman"/>
          <w:spacing w:val="4"/>
        </w:rPr>
        <w:t>P</w:t>
      </w:r>
      <w:r w:rsidRPr="00766F39">
        <w:rPr>
          <w:rFonts w:eastAsia="Times New Roman"/>
          <w:spacing w:val="4"/>
        </w:rPr>
        <w:t>redávajú</w:t>
      </w:r>
      <w:r>
        <w:rPr>
          <w:rFonts w:eastAsia="Times New Roman"/>
          <w:spacing w:val="4"/>
        </w:rPr>
        <w:t>cemu odo dňa jeho uvedenia do prevádzky alebo jeho časti</w:t>
      </w:r>
      <w:r w:rsidRPr="00766F39">
        <w:rPr>
          <w:rFonts w:eastAsia="Times New Roman"/>
          <w:spacing w:val="4"/>
        </w:rPr>
        <w:t>;</w:t>
      </w:r>
    </w:p>
    <w:p w:rsidR="00783B39" w:rsidRDefault="00783B39" w:rsidP="0018054D">
      <w:pPr>
        <w:widowControl w:val="0"/>
        <w:numPr>
          <w:ilvl w:val="0"/>
          <w:numId w:val="17"/>
        </w:numPr>
        <w:shd w:val="clear" w:color="auto" w:fill="FFFFFF"/>
        <w:tabs>
          <w:tab w:val="num" w:pos="709"/>
        </w:tabs>
        <w:autoSpaceDE w:val="0"/>
        <w:autoSpaceDN w:val="0"/>
        <w:adjustRightInd w:val="0"/>
        <w:spacing w:line="240" w:lineRule="atLeast"/>
        <w:ind w:left="709" w:hanging="283"/>
        <w:jc w:val="both"/>
        <w:rPr>
          <w:rFonts w:eastAsia="Times New Roman"/>
          <w:spacing w:val="4"/>
        </w:rPr>
      </w:pPr>
      <w:r w:rsidRPr="004D1070">
        <w:rPr>
          <w:rFonts w:eastAsia="Times New Roman"/>
          <w:spacing w:val="4"/>
        </w:rPr>
        <w:t xml:space="preserve">Predávajúci sa zaväzuje, že </w:t>
      </w:r>
      <w:r>
        <w:rPr>
          <w:rFonts w:eastAsia="Times New Roman"/>
          <w:spacing w:val="4"/>
        </w:rPr>
        <w:t>Predmet kúpy</w:t>
      </w:r>
      <w:r w:rsidRPr="004D1070">
        <w:rPr>
          <w:rFonts w:eastAsia="Times New Roman"/>
          <w:spacing w:val="4"/>
        </w:rPr>
        <w:t xml:space="preserve"> bude mať počas záruky vlastnosti určené výrobcom a bude spôsobilý na pou</w:t>
      </w:r>
      <w:r>
        <w:rPr>
          <w:rFonts w:eastAsia="Times New Roman"/>
          <w:spacing w:val="4"/>
        </w:rPr>
        <w:t xml:space="preserve">žívanie podľa podmienok výrobcu </w:t>
      </w:r>
    </w:p>
    <w:p w:rsidR="00783B39" w:rsidRPr="00766F39" w:rsidRDefault="00783B39" w:rsidP="0018054D">
      <w:pPr>
        <w:widowControl w:val="0"/>
        <w:numPr>
          <w:ilvl w:val="0"/>
          <w:numId w:val="17"/>
        </w:numPr>
        <w:shd w:val="clear" w:color="auto" w:fill="FFFFFF"/>
        <w:tabs>
          <w:tab w:val="num" w:pos="709"/>
        </w:tabs>
        <w:autoSpaceDE w:val="0"/>
        <w:autoSpaceDN w:val="0"/>
        <w:adjustRightInd w:val="0"/>
        <w:spacing w:line="240" w:lineRule="atLeast"/>
        <w:ind w:left="709" w:hanging="283"/>
        <w:jc w:val="both"/>
        <w:rPr>
          <w:rFonts w:eastAsia="Times New Roman"/>
          <w:spacing w:val="4"/>
        </w:rPr>
      </w:pPr>
      <w:r>
        <w:rPr>
          <w:rFonts w:eastAsia="Times New Roman"/>
          <w:spacing w:val="4"/>
        </w:rPr>
        <w:t>prevziať</w:t>
      </w:r>
      <w:r w:rsidRPr="00766F39">
        <w:rPr>
          <w:rFonts w:eastAsia="Times New Roman"/>
          <w:spacing w:val="4"/>
        </w:rPr>
        <w:t> zodpovednos</w:t>
      </w:r>
      <w:r>
        <w:rPr>
          <w:rFonts w:eastAsia="Times New Roman"/>
          <w:spacing w:val="4"/>
        </w:rPr>
        <w:t>ť</w:t>
      </w:r>
      <w:r w:rsidRPr="00766F39">
        <w:rPr>
          <w:rFonts w:eastAsia="Times New Roman"/>
          <w:spacing w:val="4"/>
        </w:rPr>
        <w:t xml:space="preserve"> za </w:t>
      </w:r>
      <w:proofErr w:type="spellStart"/>
      <w:r w:rsidRPr="00766F39">
        <w:rPr>
          <w:rFonts w:eastAsia="Times New Roman"/>
          <w:spacing w:val="4"/>
        </w:rPr>
        <w:t>vady</w:t>
      </w:r>
      <w:proofErr w:type="spellEnd"/>
      <w:r w:rsidRPr="00766F39">
        <w:rPr>
          <w:rFonts w:eastAsia="Times New Roman"/>
          <w:spacing w:val="4"/>
        </w:rPr>
        <w:t xml:space="preserve"> Predmetu  kúpy, ktoré bude mať v čase dodania</w:t>
      </w:r>
      <w:r>
        <w:rPr>
          <w:rFonts w:eastAsia="Times New Roman"/>
          <w:spacing w:val="4"/>
        </w:rPr>
        <w:t xml:space="preserve"> a </w:t>
      </w:r>
      <w:proofErr w:type="spellStart"/>
      <w:r>
        <w:rPr>
          <w:rFonts w:eastAsia="Times New Roman"/>
          <w:spacing w:val="4"/>
        </w:rPr>
        <w:t>vady</w:t>
      </w:r>
      <w:proofErr w:type="spellEnd"/>
      <w:r>
        <w:rPr>
          <w:rFonts w:eastAsia="Times New Roman"/>
          <w:spacing w:val="4"/>
        </w:rPr>
        <w:t xml:space="preserve"> vzniknuté v záručnej dobe</w:t>
      </w:r>
      <w:r w:rsidRPr="00766F39">
        <w:rPr>
          <w:rFonts w:eastAsia="Times New Roman"/>
          <w:spacing w:val="4"/>
        </w:rPr>
        <w:t>;</w:t>
      </w:r>
    </w:p>
    <w:p w:rsidR="00783B39" w:rsidRDefault="00783B39" w:rsidP="0018054D">
      <w:pPr>
        <w:widowControl w:val="0"/>
        <w:numPr>
          <w:ilvl w:val="0"/>
          <w:numId w:val="17"/>
        </w:numPr>
        <w:shd w:val="clear" w:color="auto" w:fill="FFFFFF"/>
        <w:tabs>
          <w:tab w:val="clear" w:pos="1110"/>
          <w:tab w:val="num" w:pos="709"/>
        </w:tabs>
        <w:autoSpaceDE w:val="0"/>
        <w:autoSpaceDN w:val="0"/>
        <w:adjustRightInd w:val="0"/>
        <w:spacing w:line="240" w:lineRule="atLeast"/>
        <w:ind w:left="709" w:hanging="283"/>
        <w:jc w:val="both"/>
        <w:rPr>
          <w:rFonts w:eastAsia="Times New Roman"/>
          <w:spacing w:val="4"/>
        </w:rPr>
      </w:pPr>
      <w:r>
        <w:rPr>
          <w:rFonts w:eastAsia="Times New Roman"/>
          <w:spacing w:val="4"/>
        </w:rPr>
        <w:t>poskytovať</w:t>
      </w:r>
      <w:r w:rsidRPr="00766F39">
        <w:rPr>
          <w:rFonts w:eastAsia="Times New Roman"/>
          <w:spacing w:val="4"/>
        </w:rPr>
        <w:t xml:space="preserve"> </w:t>
      </w:r>
      <w:r>
        <w:rPr>
          <w:rFonts w:eastAsia="Times New Roman"/>
          <w:spacing w:val="4"/>
        </w:rPr>
        <w:t xml:space="preserve">servisné služby počas prevádzky Predmetu kúpy </w:t>
      </w:r>
      <w:r w:rsidRPr="00766F39">
        <w:rPr>
          <w:rFonts w:eastAsia="Times New Roman"/>
          <w:spacing w:val="4"/>
        </w:rPr>
        <w:t>pri vykon</w:t>
      </w:r>
      <w:r>
        <w:rPr>
          <w:rFonts w:eastAsia="Times New Roman"/>
          <w:spacing w:val="4"/>
        </w:rPr>
        <w:t>áva</w:t>
      </w:r>
      <w:r w:rsidRPr="00766F39">
        <w:rPr>
          <w:rFonts w:eastAsia="Times New Roman"/>
          <w:spacing w:val="4"/>
        </w:rPr>
        <w:t xml:space="preserve">ní údržby a/alebo servisu Predmetu  kúpy </w:t>
      </w:r>
      <w:r>
        <w:rPr>
          <w:rFonts w:eastAsia="Times New Roman"/>
          <w:spacing w:val="4"/>
        </w:rPr>
        <w:t xml:space="preserve">v záručnej dobe a aj po skončení záručnej doby; </w:t>
      </w:r>
    </w:p>
    <w:p w:rsidR="00783B39" w:rsidRPr="00566953" w:rsidRDefault="00783B39" w:rsidP="0018054D">
      <w:pPr>
        <w:widowControl w:val="0"/>
        <w:numPr>
          <w:ilvl w:val="0"/>
          <w:numId w:val="17"/>
        </w:numPr>
        <w:shd w:val="clear" w:color="auto" w:fill="FFFFFF"/>
        <w:tabs>
          <w:tab w:val="clear" w:pos="1110"/>
          <w:tab w:val="num" w:pos="709"/>
        </w:tabs>
        <w:autoSpaceDE w:val="0"/>
        <w:autoSpaceDN w:val="0"/>
        <w:adjustRightInd w:val="0"/>
        <w:spacing w:line="240" w:lineRule="atLeast"/>
        <w:ind w:left="709" w:hanging="283"/>
        <w:jc w:val="both"/>
        <w:rPr>
          <w:rFonts w:eastAsia="Times New Roman"/>
          <w:spacing w:val="4"/>
        </w:rPr>
      </w:pPr>
      <w:r>
        <w:rPr>
          <w:rFonts w:eastAsia="Times New Roman"/>
          <w:spacing w:val="4"/>
        </w:rPr>
        <w:t>poskytovať</w:t>
      </w:r>
      <w:r w:rsidRPr="00766F39">
        <w:rPr>
          <w:rFonts w:eastAsia="Times New Roman"/>
          <w:spacing w:val="4"/>
        </w:rPr>
        <w:t xml:space="preserve"> </w:t>
      </w:r>
      <w:r w:rsidR="00D70F59" w:rsidRPr="00956DAE">
        <w:rPr>
          <w:rFonts w:eastAsia="Times New Roman"/>
          <w:b/>
          <w:spacing w:val="4"/>
        </w:rPr>
        <w:t xml:space="preserve">záruku a </w:t>
      </w:r>
      <w:r w:rsidRPr="00956DAE">
        <w:rPr>
          <w:rFonts w:eastAsia="Times New Roman"/>
          <w:b/>
          <w:spacing w:val="4"/>
        </w:rPr>
        <w:t>servisné služby</w:t>
      </w:r>
      <w:r>
        <w:rPr>
          <w:rFonts w:eastAsia="Times New Roman"/>
          <w:spacing w:val="4"/>
        </w:rPr>
        <w:t xml:space="preserve"> počas </w:t>
      </w:r>
      <w:r w:rsidRPr="00755E5E">
        <w:rPr>
          <w:rFonts w:eastAsia="Times New Roman"/>
          <w:b/>
          <w:spacing w:val="4"/>
        </w:rPr>
        <w:t>24 mesiacov</w:t>
      </w:r>
      <w:r>
        <w:rPr>
          <w:rFonts w:eastAsia="Times New Roman"/>
          <w:spacing w:val="4"/>
        </w:rPr>
        <w:t xml:space="preserve"> odo dňa dodania Predmetu kúpy za týchto podmienok : dopravné za jazdu servisným vozidlom </w:t>
      </w:r>
      <w:r w:rsidRPr="00416BE4">
        <w:rPr>
          <w:sz w:val="22"/>
          <w:szCs w:val="22"/>
        </w:rPr>
        <w:t>(cestovné náhrady a náhrady za stratu času</w:t>
      </w:r>
      <w:r>
        <w:rPr>
          <w:sz w:val="22"/>
          <w:szCs w:val="22"/>
        </w:rPr>
        <w:t xml:space="preserve">) v cene </w:t>
      </w:r>
      <w:r w:rsidRPr="00755E5E">
        <w:rPr>
          <w:b/>
          <w:sz w:val="22"/>
          <w:szCs w:val="22"/>
          <w:highlight w:val="green"/>
        </w:rPr>
        <w:t>............</w:t>
      </w:r>
      <w:r>
        <w:rPr>
          <w:sz w:val="22"/>
          <w:szCs w:val="22"/>
        </w:rPr>
        <w:t xml:space="preserve"> </w:t>
      </w:r>
      <w:r w:rsidR="00E914CF" w:rsidRPr="00E914CF">
        <w:rPr>
          <w:sz w:val="20"/>
          <w:szCs w:val="20"/>
        </w:rPr>
        <w:t>(m</w:t>
      </w:r>
      <w:r w:rsidR="00E914CF">
        <w:rPr>
          <w:sz w:val="20"/>
          <w:szCs w:val="20"/>
        </w:rPr>
        <w:t>ax. 0,</w:t>
      </w:r>
      <w:r w:rsidR="00ED2354">
        <w:rPr>
          <w:sz w:val="20"/>
          <w:szCs w:val="20"/>
        </w:rPr>
        <w:t>5</w:t>
      </w:r>
      <w:r w:rsidR="00E914CF">
        <w:rPr>
          <w:sz w:val="20"/>
          <w:szCs w:val="20"/>
        </w:rPr>
        <w:t>0</w:t>
      </w:r>
      <w:r w:rsidR="00E914CF" w:rsidRPr="00E914CF">
        <w:rPr>
          <w:sz w:val="20"/>
          <w:szCs w:val="20"/>
        </w:rPr>
        <w:t>)</w:t>
      </w:r>
      <w:r w:rsidR="00E914CF">
        <w:t xml:space="preserve"> </w:t>
      </w:r>
      <w:r>
        <w:rPr>
          <w:sz w:val="22"/>
          <w:szCs w:val="22"/>
        </w:rPr>
        <w:t xml:space="preserve">EUR za 1 km </w:t>
      </w:r>
      <w:r w:rsidRPr="00566953">
        <w:rPr>
          <w:rFonts w:eastAsia="Times New Roman"/>
          <w:spacing w:val="4"/>
        </w:rPr>
        <w:t>a</w:t>
      </w:r>
      <w:r w:rsidR="00956DAE">
        <w:rPr>
          <w:rFonts w:eastAsia="Times New Roman"/>
          <w:spacing w:val="4"/>
        </w:rPr>
        <w:t> </w:t>
      </w:r>
      <w:r w:rsidRPr="00566953">
        <w:t>servisné</w:t>
      </w:r>
      <w:r w:rsidR="00956DAE">
        <w:t xml:space="preserve"> </w:t>
      </w:r>
      <w:r w:rsidRPr="00566953">
        <w:t xml:space="preserve">práce v cene </w:t>
      </w:r>
      <w:r w:rsidRPr="00566953">
        <w:rPr>
          <w:b/>
          <w:highlight w:val="green"/>
        </w:rPr>
        <w:t>.....</w:t>
      </w:r>
      <w:r w:rsidR="00E914CF">
        <w:rPr>
          <w:b/>
          <w:highlight w:val="green"/>
        </w:rPr>
        <w:t>..</w:t>
      </w:r>
      <w:r w:rsidRPr="00566953">
        <w:rPr>
          <w:b/>
          <w:highlight w:val="green"/>
        </w:rPr>
        <w:t>.</w:t>
      </w:r>
      <w:r w:rsidRPr="00566953">
        <w:t xml:space="preserve">  </w:t>
      </w:r>
      <w:r w:rsidRPr="00E914CF">
        <w:rPr>
          <w:sz w:val="20"/>
          <w:szCs w:val="20"/>
        </w:rPr>
        <w:t xml:space="preserve">(max. </w:t>
      </w:r>
      <w:r w:rsidR="00D70F59">
        <w:rPr>
          <w:sz w:val="20"/>
          <w:szCs w:val="20"/>
        </w:rPr>
        <w:t>2</w:t>
      </w:r>
      <w:r w:rsidR="00ED2354">
        <w:rPr>
          <w:sz w:val="20"/>
          <w:szCs w:val="20"/>
        </w:rPr>
        <w:t>2</w:t>
      </w:r>
      <w:r w:rsidRPr="00E914CF">
        <w:rPr>
          <w:sz w:val="20"/>
          <w:szCs w:val="20"/>
        </w:rPr>
        <w:t>)</w:t>
      </w:r>
      <w:r>
        <w:t xml:space="preserve"> </w:t>
      </w:r>
      <w:r w:rsidRPr="00566953">
        <w:t>EUR za 1 hodinu</w:t>
      </w:r>
      <w:r>
        <w:t>.</w:t>
      </w:r>
      <w:r w:rsidRPr="00566953">
        <w:t xml:space="preserve"> </w:t>
      </w:r>
    </w:p>
    <w:p w:rsidR="00783B39" w:rsidRPr="00766F39" w:rsidRDefault="00E914CF" w:rsidP="0018054D">
      <w:pPr>
        <w:keepLines/>
        <w:numPr>
          <w:ilvl w:val="0"/>
          <w:numId w:val="5"/>
        </w:numPr>
        <w:tabs>
          <w:tab w:val="clear" w:pos="735"/>
          <w:tab w:val="num" w:pos="426"/>
        </w:tabs>
        <w:spacing w:line="240" w:lineRule="atLeast"/>
        <w:ind w:left="426" w:hanging="426"/>
        <w:jc w:val="both"/>
      </w:pPr>
      <w:r>
        <w:br w:type="page"/>
      </w:r>
      <w:r w:rsidR="00783B39">
        <w:lastRenderedPageBreak/>
        <w:t xml:space="preserve">Kupujúci sa podpisom tejto Zmluvy </w:t>
      </w:r>
      <w:r w:rsidR="00783B39" w:rsidRPr="00766F39">
        <w:t>zaväzuje</w:t>
      </w:r>
      <w:r w:rsidR="00783B39">
        <w:t xml:space="preserve"> : </w:t>
      </w:r>
      <w:r w:rsidR="00783B39" w:rsidRPr="0018054D">
        <w:t xml:space="preserve"> </w:t>
      </w:r>
    </w:p>
    <w:p w:rsidR="00783B39" w:rsidRPr="00C90EAD" w:rsidRDefault="00783B39" w:rsidP="0018054D">
      <w:pPr>
        <w:widowControl w:val="0"/>
        <w:numPr>
          <w:ilvl w:val="0"/>
          <w:numId w:val="7"/>
        </w:numPr>
        <w:shd w:val="clear" w:color="auto" w:fill="FFFFFF"/>
        <w:autoSpaceDE w:val="0"/>
        <w:autoSpaceDN w:val="0"/>
        <w:adjustRightInd w:val="0"/>
        <w:spacing w:line="240" w:lineRule="atLeast"/>
        <w:ind w:hanging="294"/>
        <w:jc w:val="both"/>
        <w:rPr>
          <w:rFonts w:eastAsia="Times New Roman"/>
          <w:spacing w:val="5"/>
        </w:rPr>
      </w:pPr>
      <w:r w:rsidRPr="00C90EAD">
        <w:rPr>
          <w:rFonts w:eastAsia="Times New Roman"/>
          <w:spacing w:val="5"/>
        </w:rPr>
        <w:t xml:space="preserve">prevziať od  </w:t>
      </w:r>
      <w:r>
        <w:rPr>
          <w:rFonts w:eastAsia="Times New Roman"/>
          <w:spacing w:val="5"/>
        </w:rPr>
        <w:t>P</w:t>
      </w:r>
      <w:r w:rsidRPr="00C90EAD">
        <w:rPr>
          <w:rFonts w:eastAsia="Times New Roman"/>
          <w:spacing w:val="5"/>
        </w:rPr>
        <w:t>redávajúceho Predmet  kúpy dodaný v súlade s</w:t>
      </w:r>
      <w:r>
        <w:rPr>
          <w:rFonts w:eastAsia="Times New Roman"/>
          <w:spacing w:val="5"/>
        </w:rPr>
        <w:t> touto Zmluvou</w:t>
      </w:r>
      <w:r w:rsidRPr="00C90EAD">
        <w:rPr>
          <w:rFonts w:eastAsia="Times New Roman"/>
          <w:spacing w:val="5"/>
        </w:rPr>
        <w:t>;</w:t>
      </w:r>
    </w:p>
    <w:p w:rsidR="00783B39" w:rsidRDefault="00783B39" w:rsidP="0018054D">
      <w:pPr>
        <w:widowControl w:val="0"/>
        <w:numPr>
          <w:ilvl w:val="0"/>
          <w:numId w:val="7"/>
        </w:numPr>
        <w:shd w:val="clear" w:color="auto" w:fill="FFFFFF"/>
        <w:autoSpaceDE w:val="0"/>
        <w:autoSpaceDN w:val="0"/>
        <w:adjustRightInd w:val="0"/>
        <w:spacing w:line="240" w:lineRule="atLeast"/>
        <w:ind w:hanging="294"/>
        <w:jc w:val="both"/>
        <w:rPr>
          <w:rFonts w:eastAsia="Times New Roman"/>
          <w:spacing w:val="5"/>
        </w:rPr>
      </w:pPr>
      <w:r w:rsidRPr="00C90EAD">
        <w:rPr>
          <w:rFonts w:eastAsia="Times New Roman"/>
          <w:spacing w:val="5"/>
        </w:rPr>
        <w:t xml:space="preserve">poskytnúť  </w:t>
      </w:r>
      <w:r>
        <w:rPr>
          <w:rFonts w:eastAsia="Times New Roman"/>
          <w:spacing w:val="5"/>
        </w:rPr>
        <w:t>P</w:t>
      </w:r>
      <w:r w:rsidRPr="00C90EAD">
        <w:rPr>
          <w:rFonts w:eastAsia="Times New Roman"/>
          <w:spacing w:val="5"/>
        </w:rPr>
        <w:t>redávajúcemu nevyhnutnú súčinnosť p</w:t>
      </w:r>
      <w:r>
        <w:rPr>
          <w:rFonts w:eastAsia="Times New Roman"/>
          <w:spacing w:val="5"/>
        </w:rPr>
        <w:t xml:space="preserve">ri dodaní Predmetu  kúpy; </w:t>
      </w:r>
    </w:p>
    <w:p w:rsidR="00783B39" w:rsidRPr="004715DF" w:rsidRDefault="00783B39" w:rsidP="0018054D">
      <w:pPr>
        <w:widowControl w:val="0"/>
        <w:numPr>
          <w:ilvl w:val="0"/>
          <w:numId w:val="7"/>
        </w:numPr>
        <w:shd w:val="clear" w:color="auto" w:fill="FFFFFF"/>
        <w:autoSpaceDE w:val="0"/>
        <w:autoSpaceDN w:val="0"/>
        <w:adjustRightInd w:val="0"/>
        <w:spacing w:line="240" w:lineRule="atLeast"/>
        <w:ind w:hanging="294"/>
        <w:jc w:val="both"/>
        <w:rPr>
          <w:rFonts w:eastAsia="Times New Roman"/>
          <w:spacing w:val="5"/>
        </w:rPr>
      </w:pPr>
      <w:r w:rsidRPr="004715DF">
        <w:rPr>
          <w:rFonts w:eastAsia="Times New Roman"/>
          <w:spacing w:val="5"/>
        </w:rPr>
        <w:t xml:space="preserve">udržiavať na vlastné náklady </w:t>
      </w:r>
      <w:r>
        <w:rPr>
          <w:rFonts w:eastAsia="Times New Roman"/>
          <w:spacing w:val="5"/>
        </w:rPr>
        <w:t>Predmet kúpy</w:t>
      </w:r>
      <w:r w:rsidRPr="004715DF">
        <w:rPr>
          <w:rFonts w:eastAsia="Times New Roman"/>
          <w:spacing w:val="5"/>
        </w:rPr>
        <w:t xml:space="preserve"> v riadnom a funkčnom stave, vykonávať iba výrobcom predpísanú a odporúčanú údržbu a dodržiavať všetky predpisy a návody výrobcu na prevádzku.</w:t>
      </w:r>
    </w:p>
    <w:p w:rsidR="00783B39" w:rsidRPr="004715DF" w:rsidRDefault="00783B39" w:rsidP="0018054D">
      <w:pPr>
        <w:widowControl w:val="0"/>
        <w:numPr>
          <w:ilvl w:val="0"/>
          <w:numId w:val="7"/>
        </w:numPr>
        <w:shd w:val="clear" w:color="auto" w:fill="FFFFFF"/>
        <w:autoSpaceDE w:val="0"/>
        <w:autoSpaceDN w:val="0"/>
        <w:adjustRightInd w:val="0"/>
        <w:spacing w:line="240" w:lineRule="atLeast"/>
        <w:ind w:hanging="294"/>
        <w:jc w:val="both"/>
        <w:rPr>
          <w:rFonts w:eastAsia="Times New Roman"/>
          <w:spacing w:val="5"/>
        </w:rPr>
      </w:pPr>
      <w:r>
        <w:rPr>
          <w:rFonts w:eastAsia="Times New Roman"/>
          <w:spacing w:val="5"/>
        </w:rPr>
        <w:t xml:space="preserve">Prevziať </w:t>
      </w:r>
      <w:r w:rsidRPr="004715DF">
        <w:rPr>
          <w:rFonts w:eastAsia="Times New Roman"/>
          <w:spacing w:val="5"/>
        </w:rPr>
        <w:t>zodpoved</w:t>
      </w:r>
      <w:r>
        <w:rPr>
          <w:rFonts w:eastAsia="Times New Roman"/>
          <w:spacing w:val="5"/>
        </w:rPr>
        <w:t>nosť</w:t>
      </w:r>
      <w:r w:rsidRPr="004715DF">
        <w:rPr>
          <w:rFonts w:eastAsia="Times New Roman"/>
          <w:spacing w:val="5"/>
        </w:rPr>
        <w:t xml:space="preserve"> za všetky škody, ktoré vzniknú v súvislosti s užívaním </w:t>
      </w:r>
      <w:r>
        <w:rPr>
          <w:rFonts w:eastAsia="Times New Roman"/>
          <w:spacing w:val="5"/>
        </w:rPr>
        <w:t>Predmetu kúpy</w:t>
      </w:r>
      <w:r w:rsidRPr="004715DF">
        <w:rPr>
          <w:rFonts w:eastAsia="Times New Roman"/>
          <w:spacing w:val="5"/>
        </w:rPr>
        <w:t>, ktoré sú v rozpore so záručnými podmienkami.</w:t>
      </w:r>
    </w:p>
    <w:p w:rsidR="00783B39" w:rsidRDefault="00783B39" w:rsidP="0018054D">
      <w:pPr>
        <w:widowControl w:val="0"/>
        <w:numPr>
          <w:ilvl w:val="0"/>
          <w:numId w:val="7"/>
        </w:numPr>
        <w:shd w:val="clear" w:color="auto" w:fill="FFFFFF"/>
        <w:autoSpaceDE w:val="0"/>
        <w:autoSpaceDN w:val="0"/>
        <w:adjustRightInd w:val="0"/>
        <w:spacing w:line="240" w:lineRule="atLeast"/>
        <w:ind w:hanging="294"/>
        <w:jc w:val="both"/>
        <w:rPr>
          <w:rFonts w:eastAsia="Times New Roman"/>
          <w:spacing w:val="5"/>
        </w:rPr>
      </w:pPr>
      <w:r>
        <w:rPr>
          <w:rFonts w:eastAsia="Times New Roman"/>
          <w:spacing w:val="5"/>
        </w:rPr>
        <w:t xml:space="preserve">Nevykonať žiadne </w:t>
      </w:r>
      <w:r w:rsidRPr="004715DF">
        <w:rPr>
          <w:rFonts w:eastAsia="Times New Roman"/>
          <w:spacing w:val="5"/>
        </w:rPr>
        <w:t>technické úpravy zariadenia počas záruky bez pred</w:t>
      </w:r>
      <w:r w:rsidR="00E914CF">
        <w:rPr>
          <w:rFonts w:eastAsia="Times New Roman"/>
          <w:spacing w:val="5"/>
        </w:rPr>
        <w:t>chádzajúceho písomného súhlasu P</w:t>
      </w:r>
      <w:r w:rsidRPr="004715DF">
        <w:rPr>
          <w:rFonts w:eastAsia="Times New Roman"/>
          <w:spacing w:val="5"/>
        </w:rPr>
        <w:t xml:space="preserve">redávajúceho </w:t>
      </w:r>
    </w:p>
    <w:p w:rsidR="00783B39" w:rsidRPr="003C7379" w:rsidRDefault="00783B39" w:rsidP="0018054D">
      <w:pPr>
        <w:widowControl w:val="0"/>
        <w:numPr>
          <w:ilvl w:val="0"/>
          <w:numId w:val="7"/>
        </w:numPr>
        <w:shd w:val="clear" w:color="auto" w:fill="FFFFFF"/>
        <w:autoSpaceDE w:val="0"/>
        <w:autoSpaceDN w:val="0"/>
        <w:adjustRightInd w:val="0"/>
        <w:spacing w:line="240" w:lineRule="atLeast"/>
        <w:ind w:hanging="294"/>
        <w:jc w:val="both"/>
      </w:pPr>
      <w:r w:rsidRPr="00C90EAD">
        <w:rPr>
          <w:rFonts w:eastAsia="Times New Roman"/>
          <w:spacing w:val="4"/>
        </w:rPr>
        <w:t xml:space="preserve">zaplatiť </w:t>
      </w:r>
      <w:r>
        <w:rPr>
          <w:rFonts w:eastAsia="Times New Roman"/>
          <w:spacing w:val="4"/>
        </w:rPr>
        <w:t>Predávajúcemu zmluvný</w:t>
      </w:r>
      <w:r w:rsidRPr="00C90EAD">
        <w:rPr>
          <w:rFonts w:eastAsia="Times New Roman"/>
          <w:spacing w:val="4"/>
        </w:rPr>
        <w:t xml:space="preserve"> </w:t>
      </w:r>
      <w:r>
        <w:rPr>
          <w:rFonts w:eastAsia="Times New Roman"/>
          <w:spacing w:val="4"/>
        </w:rPr>
        <w:t>úrok z omeškania</w:t>
      </w:r>
      <w:r w:rsidRPr="00C90EAD">
        <w:rPr>
          <w:rFonts w:eastAsia="Times New Roman"/>
          <w:spacing w:val="4"/>
        </w:rPr>
        <w:t xml:space="preserve"> vo výške </w:t>
      </w:r>
      <w:r>
        <w:rPr>
          <w:rFonts w:eastAsia="Times New Roman"/>
          <w:spacing w:val="4"/>
        </w:rPr>
        <w:t xml:space="preserve">určenej podľa platných predpisov vzťahujúcich sa na takýto záväzok, ak nie je výška určená predpisom tak vo výške </w:t>
      </w:r>
      <w:r w:rsidRPr="00A13F80">
        <w:rPr>
          <w:rFonts w:eastAsia="Times New Roman"/>
          <w:b/>
          <w:spacing w:val="4"/>
        </w:rPr>
        <w:t>0,0</w:t>
      </w:r>
      <w:r>
        <w:rPr>
          <w:rFonts w:eastAsia="Times New Roman"/>
          <w:b/>
          <w:spacing w:val="4"/>
        </w:rPr>
        <w:t>6</w:t>
      </w:r>
      <w:r w:rsidRPr="004F3963">
        <w:rPr>
          <w:rFonts w:eastAsia="Times New Roman"/>
          <w:b/>
          <w:spacing w:val="4"/>
        </w:rPr>
        <w:t xml:space="preserve"> %</w:t>
      </w:r>
      <w:r w:rsidRPr="00C90EAD">
        <w:rPr>
          <w:rFonts w:eastAsia="Times New Roman"/>
          <w:spacing w:val="4"/>
        </w:rPr>
        <w:t xml:space="preserve"> z kúpnej ceny za každý aj začatý deň omeškania </w:t>
      </w:r>
      <w:r>
        <w:rPr>
          <w:rFonts w:eastAsia="Times New Roman"/>
          <w:spacing w:val="4"/>
        </w:rPr>
        <w:t>s platbou za</w:t>
      </w:r>
      <w:r w:rsidRPr="00C90EAD">
        <w:rPr>
          <w:rFonts w:eastAsia="Times New Roman"/>
          <w:spacing w:val="4"/>
        </w:rPr>
        <w:t xml:space="preserve"> Predmet  kúpy;</w:t>
      </w:r>
    </w:p>
    <w:p w:rsidR="00783B39" w:rsidRPr="00C90EAD" w:rsidRDefault="00783B39" w:rsidP="00E914CF">
      <w:pPr>
        <w:pStyle w:val="Nzev"/>
      </w:pPr>
      <w:r>
        <w:t>Článok VI</w:t>
      </w:r>
      <w:r w:rsidR="00E914CF">
        <w:br/>
      </w:r>
      <w:r w:rsidRPr="00C90EAD">
        <w:t>Ďalšie práva a povinnosti ch zmluvných strán</w:t>
      </w:r>
    </w:p>
    <w:p w:rsidR="00783B39" w:rsidRPr="00C90EAD" w:rsidRDefault="00783B39" w:rsidP="0018054D">
      <w:pPr>
        <w:keepLines/>
        <w:numPr>
          <w:ilvl w:val="0"/>
          <w:numId w:val="11"/>
        </w:numPr>
        <w:tabs>
          <w:tab w:val="clear" w:pos="720"/>
          <w:tab w:val="num" w:pos="426"/>
        </w:tabs>
        <w:spacing w:line="240" w:lineRule="atLeast"/>
        <w:ind w:left="426" w:hanging="426"/>
        <w:jc w:val="both"/>
      </w:pPr>
      <w:r>
        <w:t>P</w:t>
      </w:r>
      <w:r w:rsidRPr="00C90EAD">
        <w:t>redávajúci sa zaväzuje a vyhlasuje, že neuzavrie alebo neuzavrel žiadnu takú zmluvu,</w:t>
      </w:r>
    </w:p>
    <w:p w:rsidR="00783B39" w:rsidRDefault="00783B39" w:rsidP="0018054D">
      <w:pPr>
        <w:widowControl w:val="0"/>
        <w:numPr>
          <w:ilvl w:val="0"/>
          <w:numId w:val="21"/>
        </w:numPr>
        <w:shd w:val="clear" w:color="auto" w:fill="FFFFFF"/>
        <w:autoSpaceDE w:val="0"/>
        <w:autoSpaceDN w:val="0"/>
        <w:adjustRightInd w:val="0"/>
        <w:spacing w:line="240" w:lineRule="atLeast"/>
        <w:ind w:hanging="294"/>
        <w:jc w:val="both"/>
        <w:rPr>
          <w:rFonts w:eastAsia="Times New Roman"/>
          <w:spacing w:val="5"/>
        </w:rPr>
      </w:pPr>
      <w:r w:rsidRPr="0018054D">
        <w:rPr>
          <w:rFonts w:eastAsia="Times New Roman"/>
          <w:spacing w:val="5"/>
        </w:rPr>
        <w:t>ktorou by sa zaviazal previesť Predmet  kúpy na inú osobu ako na  kupujú</w:t>
      </w:r>
      <w:r w:rsidRPr="0018054D">
        <w:rPr>
          <w:rFonts w:eastAsia="Times New Roman"/>
          <w:spacing w:val="5"/>
        </w:rPr>
        <w:softHyphen/>
        <w:t>ceho (ďalej len „tretia osoba“);</w:t>
      </w:r>
    </w:p>
    <w:p w:rsidR="00783B39" w:rsidRPr="0018054D" w:rsidRDefault="00783B39" w:rsidP="0018054D">
      <w:pPr>
        <w:widowControl w:val="0"/>
        <w:numPr>
          <w:ilvl w:val="0"/>
          <w:numId w:val="21"/>
        </w:numPr>
        <w:shd w:val="clear" w:color="auto" w:fill="FFFFFF"/>
        <w:autoSpaceDE w:val="0"/>
        <w:autoSpaceDN w:val="0"/>
        <w:adjustRightInd w:val="0"/>
        <w:spacing w:line="240" w:lineRule="atLeast"/>
        <w:ind w:hanging="294"/>
        <w:jc w:val="both"/>
        <w:rPr>
          <w:rFonts w:eastAsia="Times New Roman"/>
          <w:spacing w:val="5"/>
        </w:rPr>
      </w:pPr>
      <w:r w:rsidRPr="00C90EAD">
        <w:t>ktorou by sa zaviazal uzavrieť zmluvu o uzavretí takej zmluvy, ktorá je uvedená v pís</w:t>
      </w:r>
      <w:r w:rsidRPr="00C90EAD">
        <w:softHyphen/>
        <w:t>mene a).</w:t>
      </w:r>
    </w:p>
    <w:p w:rsidR="00783B39" w:rsidRDefault="00783B39" w:rsidP="0018054D">
      <w:pPr>
        <w:pStyle w:val="Default"/>
        <w:numPr>
          <w:ilvl w:val="0"/>
          <w:numId w:val="11"/>
        </w:numPr>
        <w:tabs>
          <w:tab w:val="clear" w:pos="720"/>
          <w:tab w:val="left" w:pos="-3060"/>
          <w:tab w:val="left" w:pos="-2700"/>
          <w:tab w:val="num" w:pos="426"/>
        </w:tabs>
        <w:ind w:left="426" w:hanging="426"/>
        <w:jc w:val="both"/>
        <w:rPr>
          <w:rFonts w:ascii="Times New Roman" w:hAnsi="Times New Roman"/>
          <w:szCs w:val="24"/>
          <w:lang w:val="sk-SK"/>
        </w:rPr>
      </w:pPr>
      <w:r>
        <w:rPr>
          <w:rFonts w:ascii="Times New Roman" w:hAnsi="Times New Roman"/>
          <w:szCs w:val="24"/>
          <w:lang w:val="sk-SK"/>
        </w:rPr>
        <w:t>P</w:t>
      </w:r>
      <w:r w:rsidRPr="00C90EAD">
        <w:rPr>
          <w:rFonts w:ascii="Times New Roman" w:hAnsi="Times New Roman"/>
          <w:szCs w:val="24"/>
          <w:lang w:val="sk-SK"/>
        </w:rPr>
        <w:t xml:space="preserve">redávajúci vyhlasuje, že na jeho majetok nebol vyhlásený konkurz ani nebolo povolené vyrovnanie, nebolo voči nemu začaté konkurzné konanie, dohodovacie konanie alebo reštrukturalizácia, nebol podaný návrh na vyrovnanie a ani nebol podaný návrh na exekučné konanie a ani nie je v predĺžení. </w:t>
      </w:r>
    </w:p>
    <w:p w:rsidR="00783B39" w:rsidRPr="00C90EAD" w:rsidRDefault="00783B39" w:rsidP="0018054D">
      <w:pPr>
        <w:pStyle w:val="Default"/>
        <w:numPr>
          <w:ilvl w:val="0"/>
          <w:numId w:val="11"/>
        </w:numPr>
        <w:tabs>
          <w:tab w:val="clear" w:pos="720"/>
          <w:tab w:val="left" w:pos="-3060"/>
          <w:tab w:val="left" w:pos="-2700"/>
          <w:tab w:val="num" w:pos="426"/>
        </w:tabs>
        <w:ind w:left="426" w:hanging="426"/>
        <w:jc w:val="both"/>
        <w:rPr>
          <w:rFonts w:ascii="Times New Roman" w:hAnsi="Times New Roman"/>
          <w:szCs w:val="24"/>
          <w:lang w:val="sk-SK"/>
        </w:rPr>
      </w:pPr>
      <w:r>
        <w:rPr>
          <w:rFonts w:ascii="Times New Roman" w:hAnsi="Times New Roman"/>
          <w:szCs w:val="24"/>
          <w:lang w:val="sk-SK"/>
        </w:rPr>
        <w:t>Kupujúci</w:t>
      </w:r>
      <w:r w:rsidRPr="00AA20B0">
        <w:rPr>
          <w:rFonts w:ascii="Times New Roman" w:hAnsi="Times New Roman"/>
          <w:szCs w:val="24"/>
          <w:lang w:val="sk-SK"/>
        </w:rPr>
        <w:t xml:space="preserve"> vyhlasuje, že na jeho majetok nebol vyhlásený konkurz ani nebolo povolené vyrovnanie, nebolo voči nemu začaté konkurzné konanie, dohodovacie konanie alebo reštrukturalizácia, nebol podaný návrh na vyrovnanie a ani nebol podaný návrh na exekučné konanie a ani nie je v predĺžení.</w:t>
      </w:r>
    </w:p>
    <w:p w:rsidR="00783B39" w:rsidRDefault="00783B39" w:rsidP="0018054D">
      <w:pPr>
        <w:pStyle w:val="Default"/>
        <w:numPr>
          <w:ilvl w:val="0"/>
          <w:numId w:val="11"/>
        </w:numPr>
        <w:tabs>
          <w:tab w:val="clear" w:pos="720"/>
          <w:tab w:val="left" w:pos="-3060"/>
          <w:tab w:val="left" w:pos="-2700"/>
          <w:tab w:val="num" w:pos="426"/>
        </w:tabs>
        <w:ind w:left="426" w:hanging="426"/>
        <w:jc w:val="both"/>
        <w:rPr>
          <w:rFonts w:ascii="Times New Roman" w:hAnsi="Times New Roman"/>
          <w:szCs w:val="24"/>
          <w:lang w:val="sk-SK"/>
        </w:rPr>
      </w:pPr>
      <w:r w:rsidRPr="00C90EAD">
        <w:rPr>
          <w:rFonts w:ascii="Times New Roman" w:hAnsi="Times New Roman"/>
          <w:szCs w:val="24"/>
          <w:lang w:val="sk-SK"/>
        </w:rPr>
        <w:t>Zmluvné strany sa dohodli, že Zmluva v celom rozsahu zaväzuje právnych nástupcov zmluvných strán.</w:t>
      </w:r>
    </w:p>
    <w:p w:rsidR="00783B39" w:rsidRPr="00E643AD" w:rsidRDefault="00783B39" w:rsidP="00E643AD">
      <w:pPr>
        <w:pStyle w:val="Default"/>
        <w:numPr>
          <w:ilvl w:val="0"/>
          <w:numId w:val="11"/>
        </w:numPr>
        <w:tabs>
          <w:tab w:val="clear" w:pos="720"/>
          <w:tab w:val="left" w:pos="-3060"/>
          <w:tab w:val="left" w:pos="-2700"/>
          <w:tab w:val="num" w:pos="426"/>
        </w:tabs>
        <w:ind w:left="426" w:hanging="426"/>
        <w:jc w:val="both"/>
        <w:rPr>
          <w:rFonts w:ascii="Times New Roman" w:hAnsi="Times New Roman"/>
          <w:szCs w:val="24"/>
          <w:lang w:val="sk-SK"/>
        </w:rPr>
      </w:pPr>
      <w:r w:rsidRPr="00E643AD">
        <w:rPr>
          <w:rFonts w:ascii="Times New Roman" w:hAnsi="Times New Roman"/>
          <w:szCs w:val="24"/>
          <w:lang w:val="sk-SK"/>
        </w:rPr>
        <w:t>P</w:t>
      </w:r>
      <w:r>
        <w:rPr>
          <w:rFonts w:ascii="Times New Roman" w:hAnsi="Times New Roman"/>
          <w:szCs w:val="24"/>
          <w:lang w:val="sk-SK"/>
        </w:rPr>
        <w:t>redávajúci</w:t>
      </w:r>
      <w:r w:rsidRPr="00E643AD">
        <w:rPr>
          <w:rFonts w:ascii="Times New Roman" w:hAnsi="Times New Roman"/>
          <w:szCs w:val="24"/>
          <w:lang w:val="sk-SK"/>
        </w:rPr>
        <w:t xml:space="preserve"> sa zaväzuje, že umožní oprávneným orgánom verejnej správy vykonať kontrolu súvisiacu s projektom objednávateľa, na ktorý bol poskytnutý finančný príspevok, v rozsahu a za podmienok ustanovených v právnych predpisoch Slovenskej republiky a v právnych aktoch Európskych spoločenstiev a Európskej únie.</w:t>
      </w:r>
    </w:p>
    <w:p w:rsidR="00783B39" w:rsidRPr="00431C6F" w:rsidRDefault="00783B39" w:rsidP="00E914CF">
      <w:pPr>
        <w:pStyle w:val="Nzev"/>
      </w:pPr>
      <w:r>
        <w:t>Článok VII</w:t>
      </w:r>
      <w:r w:rsidR="00E914CF">
        <w:br/>
      </w:r>
      <w:r w:rsidRPr="00431C6F">
        <w:t>Dôverné informácie</w:t>
      </w:r>
    </w:p>
    <w:p w:rsidR="00783B39" w:rsidRPr="00431C6F" w:rsidRDefault="00783B39" w:rsidP="0018054D">
      <w:pPr>
        <w:pStyle w:val="JSzkladn"/>
        <w:numPr>
          <w:ilvl w:val="0"/>
          <w:numId w:val="12"/>
        </w:numPr>
        <w:tabs>
          <w:tab w:val="clear" w:pos="720"/>
          <w:tab w:val="num" w:pos="426"/>
        </w:tabs>
        <w:spacing w:line="240" w:lineRule="atLeast"/>
        <w:ind w:left="426" w:hanging="426"/>
        <w:rPr>
          <w:rFonts w:ascii="Times New Roman" w:hAnsi="Times New Roman" w:cs="Times New Roman"/>
          <w:sz w:val="24"/>
          <w:szCs w:val="24"/>
        </w:rPr>
      </w:pPr>
      <w:r>
        <w:rPr>
          <w:rFonts w:ascii="Times New Roman" w:hAnsi="Times New Roman" w:cs="Times New Roman"/>
          <w:sz w:val="24"/>
          <w:szCs w:val="24"/>
        </w:rPr>
        <w:t>Z</w:t>
      </w:r>
      <w:r w:rsidRPr="00431C6F">
        <w:rPr>
          <w:rFonts w:ascii="Times New Roman" w:hAnsi="Times New Roman" w:cs="Times New Roman"/>
          <w:sz w:val="24"/>
          <w:szCs w:val="24"/>
        </w:rPr>
        <w:t>mluvné strany sa zaväzujú zachovávať mlčanlivosť o dôverných informáciách (bod 2. tohto článku); tento záväzok zmluvných strán nie je časovo obmedzený.</w:t>
      </w:r>
    </w:p>
    <w:p w:rsidR="00783B39" w:rsidRPr="00431C6F" w:rsidRDefault="00783B39" w:rsidP="0018054D">
      <w:pPr>
        <w:pStyle w:val="JSzkladn"/>
        <w:numPr>
          <w:ilvl w:val="0"/>
          <w:numId w:val="12"/>
        </w:numPr>
        <w:tabs>
          <w:tab w:val="clear" w:pos="720"/>
          <w:tab w:val="num" w:pos="426"/>
        </w:tabs>
        <w:spacing w:line="240" w:lineRule="atLeast"/>
        <w:ind w:left="426" w:hanging="426"/>
        <w:rPr>
          <w:rFonts w:ascii="Times New Roman" w:hAnsi="Times New Roman" w:cs="Times New Roman"/>
          <w:sz w:val="24"/>
          <w:szCs w:val="24"/>
        </w:rPr>
      </w:pPr>
      <w:r w:rsidRPr="00431C6F">
        <w:rPr>
          <w:rFonts w:ascii="Times New Roman" w:hAnsi="Times New Roman" w:cs="Times New Roman"/>
          <w:sz w:val="24"/>
          <w:szCs w:val="24"/>
        </w:rPr>
        <w:t xml:space="preserve">Dôvernými informáciami sa na účely tejto Zmluvy rozumejú akékoľvek skutočnosti, informácie a údaje, týkajúce sa tejto Zmluvy vrátane jej príloh, prípadne dodatkov k tejto Zmluve, rokovaní o tejto Zmluve, alebo o jej dodatkoch a týkajúcich sa </w:t>
      </w:r>
      <w:r>
        <w:rPr>
          <w:rFonts w:ascii="Times New Roman" w:hAnsi="Times New Roman" w:cs="Times New Roman"/>
          <w:sz w:val="24"/>
          <w:szCs w:val="24"/>
        </w:rPr>
        <w:t>obidvoch</w:t>
      </w:r>
      <w:r w:rsidRPr="00431C6F">
        <w:rPr>
          <w:rFonts w:ascii="Times New Roman" w:hAnsi="Times New Roman" w:cs="Times New Roman"/>
          <w:sz w:val="24"/>
          <w:szCs w:val="24"/>
        </w:rPr>
        <w:t xml:space="preserve"> zmluvných strán, alebo s nimi súvisiace, ktoré  zmluvné strany označili za dôverné s výnimkou informácií, ktoré sú na základe osobitných právnych predpisov povinne zverejňované alebo </w:t>
      </w:r>
      <w:r>
        <w:rPr>
          <w:rFonts w:ascii="Times New Roman" w:hAnsi="Times New Roman" w:cs="Times New Roman"/>
          <w:sz w:val="24"/>
          <w:szCs w:val="24"/>
        </w:rPr>
        <w:t>povinne poskytované</w:t>
      </w:r>
      <w:r w:rsidRPr="00431C6F">
        <w:rPr>
          <w:rFonts w:ascii="Times New Roman" w:hAnsi="Times New Roman" w:cs="Times New Roman"/>
          <w:sz w:val="24"/>
          <w:szCs w:val="24"/>
        </w:rPr>
        <w:t xml:space="preserve"> tretej strane.</w:t>
      </w:r>
    </w:p>
    <w:p w:rsidR="00783B39" w:rsidRPr="00C90EAD" w:rsidRDefault="00783B39" w:rsidP="0018054D">
      <w:pPr>
        <w:pStyle w:val="JSzkladn"/>
        <w:numPr>
          <w:ilvl w:val="0"/>
          <w:numId w:val="12"/>
        </w:numPr>
        <w:tabs>
          <w:tab w:val="clear" w:pos="720"/>
          <w:tab w:val="num" w:pos="426"/>
        </w:tabs>
        <w:spacing w:line="240" w:lineRule="atLeast"/>
        <w:ind w:left="426" w:hanging="426"/>
        <w:rPr>
          <w:rFonts w:ascii="Times New Roman" w:hAnsi="Times New Roman" w:cs="Times New Roman"/>
          <w:sz w:val="24"/>
          <w:szCs w:val="24"/>
        </w:rPr>
      </w:pPr>
      <w:r w:rsidRPr="00C90EAD">
        <w:rPr>
          <w:rFonts w:ascii="Times New Roman" w:hAnsi="Times New Roman" w:cs="Times New Roman"/>
          <w:sz w:val="24"/>
          <w:szCs w:val="24"/>
        </w:rPr>
        <w:t xml:space="preserve">Zmluvné strany sa zaväzujú, že Dôverné informácie bez predchádzajúceho písomného súhlasu druhej  zmluvnej strany ďalej neposkytnú tretím osobám a ani neumožnia prístup tretích osôb k Dôverným informáciám. Za tretie osoby sa však na účely tohto bodu nepokladajú členovia orgánov ch zmluvných strán, zamestnanci ch zmluvných strán alebo iné mi zmluvnými stranami poverené osoby, audítori alebo právni a iní poradcovia </w:t>
      </w:r>
      <w:r w:rsidRPr="00C90EAD">
        <w:rPr>
          <w:rFonts w:ascii="Times New Roman" w:hAnsi="Times New Roman" w:cs="Times New Roman"/>
          <w:sz w:val="24"/>
          <w:szCs w:val="24"/>
        </w:rPr>
        <w:lastRenderedPageBreak/>
        <w:t>ch zmluvných strán, ktorí sú viazaní ohľadne im sprístupnených dôverných informácii povinnosťou mlčanlivosti na základe zmluvy alebo zákona.</w:t>
      </w:r>
    </w:p>
    <w:p w:rsidR="00783B39" w:rsidRPr="00E914CF" w:rsidRDefault="00783B39" w:rsidP="00E914CF">
      <w:pPr>
        <w:pStyle w:val="Nzev"/>
      </w:pPr>
      <w:r>
        <w:t>Článok VIII</w:t>
      </w:r>
      <w:r w:rsidR="00E914CF">
        <w:br/>
      </w:r>
      <w:r w:rsidRPr="00C90EAD">
        <w:t>Doručovanie</w:t>
      </w:r>
    </w:p>
    <w:p w:rsidR="00783B39" w:rsidRPr="00AA20B0" w:rsidRDefault="00783B39" w:rsidP="0018054D">
      <w:pPr>
        <w:pStyle w:val="JSzkladn"/>
        <w:numPr>
          <w:ilvl w:val="0"/>
          <w:numId w:val="9"/>
        </w:numPr>
        <w:tabs>
          <w:tab w:val="clear" w:pos="720"/>
          <w:tab w:val="num" w:pos="426"/>
        </w:tabs>
        <w:spacing w:line="240" w:lineRule="atLeast"/>
        <w:ind w:left="426" w:hanging="426"/>
        <w:rPr>
          <w:rFonts w:ascii="Times New Roman" w:hAnsi="Times New Roman" w:cs="Times New Roman"/>
          <w:bCs w:val="0"/>
          <w:sz w:val="24"/>
          <w:szCs w:val="24"/>
        </w:rPr>
      </w:pPr>
      <w:r>
        <w:rPr>
          <w:rFonts w:ascii="Times New Roman" w:hAnsi="Times New Roman" w:cs="Times New Roman"/>
          <w:sz w:val="24"/>
          <w:szCs w:val="24"/>
        </w:rPr>
        <w:t>Z</w:t>
      </w:r>
      <w:r w:rsidRPr="00C90EAD">
        <w:rPr>
          <w:rFonts w:ascii="Times New Roman" w:hAnsi="Times New Roman" w:cs="Times New Roman"/>
          <w:sz w:val="24"/>
          <w:szCs w:val="24"/>
        </w:rPr>
        <w:t xml:space="preserve">mluvné strany sa dohodli, že akákoľvek písomnosť doručovaná v súvislosti so Zmluvou </w:t>
      </w:r>
      <w:r w:rsidRPr="00AA20B0">
        <w:rPr>
          <w:rFonts w:ascii="Times New Roman" w:hAnsi="Times New Roman" w:cs="Times New Roman"/>
          <w:bCs w:val="0"/>
          <w:sz w:val="24"/>
          <w:szCs w:val="24"/>
        </w:rPr>
        <w:t xml:space="preserve">sa považuje za doručenú druhej Zmluvnej strane </w:t>
      </w:r>
      <w:r>
        <w:rPr>
          <w:rFonts w:ascii="Times New Roman" w:hAnsi="Times New Roman" w:cs="Times New Roman"/>
          <w:bCs w:val="0"/>
          <w:sz w:val="24"/>
          <w:szCs w:val="24"/>
        </w:rPr>
        <w:t>:</w:t>
      </w:r>
    </w:p>
    <w:p w:rsidR="00783B39" w:rsidRPr="00AA20B0" w:rsidRDefault="00783B39" w:rsidP="0018054D">
      <w:pPr>
        <w:pStyle w:val="Zkladntextodsazen2"/>
        <w:numPr>
          <w:ilvl w:val="0"/>
          <w:numId w:val="19"/>
        </w:numPr>
        <w:spacing w:after="0" w:line="240" w:lineRule="atLeast"/>
        <w:ind w:hanging="294"/>
        <w:jc w:val="both"/>
      </w:pPr>
      <w:r w:rsidRPr="00AA20B0">
        <w:t>v prípade doručovania prostredníctvom pošty, kuriérom alebo v prípade osobného doručovania, doručením písomnosti adresátovi s tým, že v prípade doručovania prostredníctvom pošty musí byť písomnosť zaslaná doporučene s doručenkou preukazujúcou doručeni</w:t>
      </w:r>
      <w:r>
        <w:t>e na adresu určenú podľa bodu 2;</w:t>
      </w:r>
      <w:r w:rsidRPr="00AA20B0">
        <w:t xml:space="preserve"> </w:t>
      </w:r>
    </w:p>
    <w:p w:rsidR="00783B39" w:rsidRDefault="00783B39" w:rsidP="0018054D">
      <w:pPr>
        <w:pStyle w:val="Zkladntextodsazen2"/>
        <w:numPr>
          <w:ilvl w:val="0"/>
          <w:numId w:val="19"/>
        </w:numPr>
        <w:spacing w:after="0" w:line="240" w:lineRule="atLeast"/>
        <w:ind w:hanging="294"/>
        <w:jc w:val="both"/>
      </w:pPr>
      <w:r w:rsidRPr="00AA20B0">
        <w:t xml:space="preserve">V prípade doručovania inak ako poštou, je možné písomnosť doručovať aj na inom mieste ako na adrese určenej podľa bodu 2., ak sa na tomto mieste </w:t>
      </w:r>
      <w:r>
        <w:t>Z</w:t>
      </w:r>
      <w:r w:rsidRPr="00AA20B0">
        <w:t xml:space="preserve">mluvná strana v čase doručenia zdržuje. </w:t>
      </w:r>
    </w:p>
    <w:p w:rsidR="00783B39" w:rsidRPr="00AA20B0" w:rsidRDefault="00783B39" w:rsidP="00AA20B0">
      <w:pPr>
        <w:pStyle w:val="Zkladntextodsazen2"/>
        <w:spacing w:after="0" w:line="240" w:lineRule="atLeast"/>
        <w:ind w:left="360"/>
        <w:jc w:val="both"/>
      </w:pPr>
      <w:r w:rsidRPr="00AA20B0">
        <w:t xml:space="preserve">Za deň doručenia písomnosti sa považuje aj deň, v ktorý </w:t>
      </w:r>
      <w:r>
        <w:t>Z</w:t>
      </w:r>
      <w:r w:rsidRPr="00AA20B0">
        <w:t xml:space="preserve">mluvná strana, ktorá je adresátom, odoprie doručovanú písomnosť prevziať, alebo v ktorý márne uplynie úložná doba pre vyzdvihnutie si zásielky. </w:t>
      </w:r>
    </w:p>
    <w:p w:rsidR="00783B39" w:rsidRPr="00C90EAD" w:rsidRDefault="00783B39" w:rsidP="00431C6F">
      <w:pPr>
        <w:pStyle w:val="JSzkladn"/>
        <w:numPr>
          <w:ilvl w:val="0"/>
          <w:numId w:val="9"/>
        </w:numPr>
        <w:tabs>
          <w:tab w:val="clear" w:pos="720"/>
          <w:tab w:val="num" w:pos="360"/>
        </w:tabs>
        <w:spacing w:line="240" w:lineRule="atLeast"/>
        <w:ind w:left="360"/>
        <w:rPr>
          <w:rFonts w:ascii="Times New Roman" w:hAnsi="Times New Roman" w:cs="Times New Roman"/>
          <w:sz w:val="24"/>
          <w:szCs w:val="24"/>
        </w:rPr>
      </w:pPr>
      <w:r w:rsidRPr="00C90EAD">
        <w:rPr>
          <w:rFonts w:ascii="Times New Roman" w:hAnsi="Times New Roman" w:cs="Times New Roman"/>
          <w:sz w:val="24"/>
          <w:szCs w:val="24"/>
        </w:rPr>
        <w:t xml:space="preserve">Pre potreby doručovania prostredníctvom pošty sa použijú adresy </w:t>
      </w:r>
      <w:r>
        <w:rPr>
          <w:rFonts w:ascii="Times New Roman" w:hAnsi="Times New Roman" w:cs="Times New Roman"/>
          <w:sz w:val="24"/>
          <w:szCs w:val="24"/>
        </w:rPr>
        <w:t>Z</w:t>
      </w:r>
      <w:r w:rsidRPr="00C90EAD">
        <w:rPr>
          <w:rFonts w:ascii="Times New Roman" w:hAnsi="Times New Roman" w:cs="Times New Roman"/>
          <w:sz w:val="24"/>
          <w:szCs w:val="24"/>
        </w:rPr>
        <w:t>mluvných strán uve</w:t>
      </w:r>
      <w:r w:rsidRPr="00C90EAD">
        <w:rPr>
          <w:rFonts w:ascii="Times New Roman" w:hAnsi="Times New Roman" w:cs="Times New Roman"/>
          <w:sz w:val="24"/>
          <w:szCs w:val="24"/>
        </w:rPr>
        <w:softHyphen/>
        <w:t>dené v záhlaví tejto Zmluvy, ibaže odosielajúcej  zmluvnej strane adresát písomnosti písomne oznámil novú ad</w:t>
      </w:r>
      <w:r w:rsidRPr="00C90EAD">
        <w:rPr>
          <w:rFonts w:ascii="Times New Roman" w:hAnsi="Times New Roman" w:cs="Times New Roman"/>
          <w:sz w:val="24"/>
          <w:szCs w:val="24"/>
        </w:rPr>
        <w:softHyphen/>
        <w:t xml:space="preserve">resu sídla/miesta podnikania, prípadne inú novú adresu určenú na doručovanie písomností. V prípade akejkoľvek zmeny adresy určenej na doručovanie písomností na základe tejto Zmluvy alebo v súvislosti s touto Zmluvou sa príslušná  </w:t>
      </w:r>
      <w:r>
        <w:rPr>
          <w:rFonts w:ascii="Times New Roman" w:hAnsi="Times New Roman" w:cs="Times New Roman"/>
          <w:sz w:val="24"/>
          <w:szCs w:val="24"/>
        </w:rPr>
        <w:t>Z</w:t>
      </w:r>
      <w:r w:rsidRPr="00C90EAD">
        <w:rPr>
          <w:rFonts w:ascii="Times New Roman" w:hAnsi="Times New Roman" w:cs="Times New Roman"/>
          <w:sz w:val="24"/>
          <w:szCs w:val="24"/>
        </w:rPr>
        <w:t xml:space="preserve">mluvná strana zaväzuje o zmene adresy bezodkladne písomne informovať druhú </w:t>
      </w:r>
      <w:r>
        <w:rPr>
          <w:rFonts w:ascii="Times New Roman" w:hAnsi="Times New Roman" w:cs="Times New Roman"/>
          <w:sz w:val="24"/>
          <w:szCs w:val="24"/>
        </w:rPr>
        <w:t xml:space="preserve"> Z</w:t>
      </w:r>
      <w:r w:rsidRPr="00C90EAD">
        <w:rPr>
          <w:rFonts w:ascii="Times New Roman" w:hAnsi="Times New Roman" w:cs="Times New Roman"/>
          <w:sz w:val="24"/>
          <w:szCs w:val="24"/>
        </w:rPr>
        <w:t xml:space="preserve">mluvnú stranu; v takomto prípade je pre doručovanie rozhodujúca nová adresa riadne oznámená  </w:t>
      </w:r>
      <w:r>
        <w:rPr>
          <w:rFonts w:ascii="Times New Roman" w:hAnsi="Times New Roman" w:cs="Times New Roman"/>
          <w:sz w:val="24"/>
          <w:szCs w:val="24"/>
        </w:rPr>
        <w:t>Z</w:t>
      </w:r>
      <w:r w:rsidRPr="00C90EAD">
        <w:rPr>
          <w:rFonts w:ascii="Times New Roman" w:hAnsi="Times New Roman" w:cs="Times New Roman"/>
          <w:sz w:val="24"/>
          <w:szCs w:val="24"/>
        </w:rPr>
        <w:t>mluvnej strane pred odosielaním písomnosti.</w:t>
      </w:r>
    </w:p>
    <w:p w:rsidR="00783B39" w:rsidRPr="00C90EAD" w:rsidRDefault="00783B39" w:rsidP="003D19AA">
      <w:pPr>
        <w:pStyle w:val="JSzkladn"/>
        <w:numPr>
          <w:ilvl w:val="0"/>
          <w:numId w:val="9"/>
        </w:numPr>
        <w:tabs>
          <w:tab w:val="clear" w:pos="720"/>
          <w:tab w:val="num" w:pos="360"/>
        </w:tabs>
        <w:spacing w:line="240" w:lineRule="atLeast"/>
        <w:ind w:left="360"/>
        <w:rPr>
          <w:rFonts w:ascii="Times New Roman" w:hAnsi="Times New Roman" w:cs="Times New Roman"/>
          <w:sz w:val="24"/>
          <w:szCs w:val="24"/>
        </w:rPr>
      </w:pPr>
      <w:r>
        <w:rPr>
          <w:rFonts w:ascii="Times New Roman" w:hAnsi="Times New Roman" w:cs="Times New Roman"/>
          <w:sz w:val="24"/>
          <w:szCs w:val="24"/>
        </w:rPr>
        <w:t>Z</w:t>
      </w:r>
      <w:r w:rsidRPr="00C90EAD">
        <w:rPr>
          <w:rFonts w:ascii="Times New Roman" w:hAnsi="Times New Roman" w:cs="Times New Roman"/>
          <w:sz w:val="24"/>
          <w:szCs w:val="24"/>
        </w:rPr>
        <w:t>mluvné strany sa zaväzujú, že bez zbytočného odkladu po uzavretí tejto Zmluvy si za účelom doručovania písomností prostredníctvom faxu a elektronickej pošty navzájom písomne oznámia čísla faxov a adresy elektronickej pošty (e-mail); na zmenu čísla faxov a elektronickej pošty (e-mail) sa primerane použije dojednanie</w:t>
      </w:r>
      <w:r>
        <w:rPr>
          <w:rFonts w:ascii="Times New Roman" w:hAnsi="Times New Roman" w:cs="Times New Roman"/>
          <w:sz w:val="24"/>
          <w:szCs w:val="24"/>
        </w:rPr>
        <w:t xml:space="preserve"> Z</w:t>
      </w:r>
      <w:r w:rsidRPr="00C90EAD">
        <w:rPr>
          <w:rFonts w:ascii="Times New Roman" w:hAnsi="Times New Roman" w:cs="Times New Roman"/>
          <w:sz w:val="24"/>
          <w:szCs w:val="24"/>
        </w:rPr>
        <w:t>mluvných strán podľa bodu 2. tohto článku.</w:t>
      </w:r>
    </w:p>
    <w:p w:rsidR="00783B39" w:rsidRPr="000D287F" w:rsidRDefault="00783B39" w:rsidP="00E914CF">
      <w:pPr>
        <w:pStyle w:val="Nzev"/>
      </w:pPr>
      <w:r>
        <w:t xml:space="preserve">Článok </w:t>
      </w:r>
      <w:r w:rsidRPr="000D287F">
        <w:t xml:space="preserve">IX </w:t>
      </w:r>
      <w:r w:rsidR="00E914CF">
        <w:br/>
      </w:r>
      <w:r w:rsidRPr="000D287F">
        <w:t>Odstúpenie od zmluvy</w:t>
      </w:r>
    </w:p>
    <w:p w:rsidR="00783B39" w:rsidRPr="007D1EB4" w:rsidRDefault="00783B39" w:rsidP="0018054D">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7D1EB4">
        <w:rPr>
          <w:rFonts w:ascii="Times New Roman" w:hAnsi="Times New Roman" w:cs="Times New Roman"/>
          <w:sz w:val="24"/>
          <w:szCs w:val="24"/>
        </w:rPr>
        <w:t>Predávajúci je oprávnený odstúpiť od tejto Zmluvy v prípadoch podstatného porušenia zmluvných povinností Kupujúcim.</w:t>
      </w:r>
    </w:p>
    <w:p w:rsidR="00783B39" w:rsidRPr="00641553" w:rsidRDefault="00783B39" w:rsidP="00641553">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7D1EB4">
        <w:rPr>
          <w:rFonts w:ascii="Times New Roman" w:hAnsi="Times New Roman" w:cs="Times New Roman"/>
          <w:sz w:val="24"/>
          <w:szCs w:val="24"/>
        </w:rPr>
        <w:t>Za podstatné porušenia zmluvných povinností Kupujúcim sa považuje</w:t>
      </w:r>
      <w:r>
        <w:rPr>
          <w:rFonts w:ascii="Times New Roman" w:hAnsi="Times New Roman" w:cs="Times New Roman"/>
          <w:sz w:val="24"/>
          <w:szCs w:val="24"/>
        </w:rPr>
        <w:t xml:space="preserve"> </w:t>
      </w:r>
      <w:r w:rsidRPr="00641553">
        <w:rPr>
          <w:rFonts w:ascii="Times New Roman" w:hAnsi="Times New Roman" w:cs="Times New Roman"/>
          <w:sz w:val="24"/>
          <w:szCs w:val="24"/>
        </w:rPr>
        <w:t>porušenie zmluvných povinností vyplývajúcich z článku III tejto Zmluvy</w:t>
      </w:r>
    </w:p>
    <w:p w:rsidR="00783B39" w:rsidRPr="00671018" w:rsidRDefault="00783B39" w:rsidP="0018054D">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671018">
        <w:rPr>
          <w:rFonts w:ascii="Times New Roman" w:hAnsi="Times New Roman" w:cs="Times New Roman"/>
          <w:sz w:val="24"/>
          <w:szCs w:val="24"/>
        </w:rPr>
        <w:t xml:space="preserve">Zmluvné strany sa dohodli, že ak v lehote určenej v bode 1 článku IV, nebude Kupujúcemu priznaný nenávratný finančný príspevok na nákup </w:t>
      </w:r>
      <w:r>
        <w:rPr>
          <w:rFonts w:ascii="Times New Roman" w:hAnsi="Times New Roman" w:cs="Times New Roman"/>
          <w:sz w:val="24"/>
          <w:szCs w:val="24"/>
        </w:rPr>
        <w:t>Predmetu kúpy</w:t>
      </w:r>
      <w:r w:rsidRPr="00671018">
        <w:rPr>
          <w:rFonts w:ascii="Times New Roman" w:hAnsi="Times New Roman" w:cs="Times New Roman"/>
          <w:sz w:val="24"/>
          <w:szCs w:val="24"/>
        </w:rPr>
        <w:t xml:space="preserve"> alebo Kupujúcemu nebude priznaný nenávratný finančný príspevok v požadovanom rozsahu alebo nie na všetky časti </w:t>
      </w:r>
      <w:r>
        <w:rPr>
          <w:rFonts w:ascii="Times New Roman" w:hAnsi="Times New Roman" w:cs="Times New Roman"/>
          <w:sz w:val="24"/>
          <w:szCs w:val="24"/>
        </w:rPr>
        <w:t>Predmetu kúpy</w:t>
      </w:r>
      <w:r w:rsidRPr="00671018">
        <w:rPr>
          <w:rFonts w:ascii="Times New Roman" w:hAnsi="Times New Roman" w:cs="Times New Roman"/>
          <w:sz w:val="24"/>
          <w:szCs w:val="24"/>
        </w:rPr>
        <w:t xml:space="preserve">, alebo ak nastanú ďalšie okolnosti, ktoré Kupujúci pri podpise </w:t>
      </w:r>
      <w:r>
        <w:rPr>
          <w:rFonts w:ascii="Times New Roman" w:hAnsi="Times New Roman" w:cs="Times New Roman"/>
          <w:sz w:val="24"/>
          <w:szCs w:val="24"/>
        </w:rPr>
        <w:t>tejto Z</w:t>
      </w:r>
      <w:r w:rsidRPr="00671018">
        <w:rPr>
          <w:rFonts w:ascii="Times New Roman" w:hAnsi="Times New Roman" w:cs="Times New Roman"/>
          <w:sz w:val="24"/>
          <w:szCs w:val="24"/>
        </w:rPr>
        <w:t xml:space="preserve">mluvy nepredpokladal, Predávajúci berie na vedomie a súhlasí s tým, že Kupujúci má právo na jednostranné odstúpenie od tejto Zmluvy alebo neuskutočnenie objednávky niektorej samostatnej ucelenej časti podľa Prílohy č.1 tejto Zmluvy. </w:t>
      </w:r>
    </w:p>
    <w:p w:rsidR="00783B39" w:rsidRDefault="00783B39" w:rsidP="0018054D">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671018">
        <w:rPr>
          <w:rFonts w:ascii="Times New Roman" w:hAnsi="Times New Roman" w:cs="Times New Roman"/>
          <w:sz w:val="24"/>
          <w:szCs w:val="24"/>
        </w:rPr>
        <w:t>Zmluvné strany sa dohodli, že v prípade, ak dôjde k ukončeniu Zmluvy</w:t>
      </w:r>
      <w:r>
        <w:rPr>
          <w:rFonts w:ascii="Times New Roman" w:hAnsi="Times New Roman" w:cs="Times New Roman"/>
          <w:sz w:val="24"/>
          <w:szCs w:val="24"/>
        </w:rPr>
        <w:t xml:space="preserve"> alebo nezrealizovania niektorej časti Predmetu kúpy </w:t>
      </w:r>
      <w:r w:rsidRPr="00671018">
        <w:rPr>
          <w:rFonts w:ascii="Times New Roman" w:hAnsi="Times New Roman" w:cs="Times New Roman"/>
          <w:sz w:val="24"/>
          <w:szCs w:val="24"/>
        </w:rPr>
        <w:t>z dôvo</w:t>
      </w:r>
      <w:r>
        <w:rPr>
          <w:rFonts w:ascii="Times New Roman" w:hAnsi="Times New Roman" w:cs="Times New Roman"/>
          <w:sz w:val="24"/>
          <w:szCs w:val="24"/>
        </w:rPr>
        <w:t>dov a spôsobom uvedeným v bode 3</w:t>
      </w:r>
      <w:r w:rsidRPr="00671018">
        <w:rPr>
          <w:rFonts w:ascii="Times New Roman" w:hAnsi="Times New Roman" w:cs="Times New Roman"/>
          <w:sz w:val="24"/>
          <w:szCs w:val="24"/>
        </w:rPr>
        <w:t>. tejto časti, nebudú si zmluvné strany nárokovať voči sebe akékoľvek plnenie, úhradu škody alebo nákladov spojených s touto Zmluvou.</w:t>
      </w:r>
    </w:p>
    <w:p w:rsidR="00783B39" w:rsidRDefault="00783B39" w:rsidP="0018054D">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7D1EB4">
        <w:rPr>
          <w:rFonts w:ascii="Times New Roman" w:hAnsi="Times New Roman" w:cs="Times New Roman"/>
          <w:sz w:val="24"/>
          <w:szCs w:val="24"/>
        </w:rPr>
        <w:t xml:space="preserve">Odstúpenie od zmluvy nastáva doručením písomného oznámenia. Doručením oznámenia účinky tejto </w:t>
      </w:r>
      <w:r>
        <w:rPr>
          <w:rFonts w:ascii="Times New Roman" w:hAnsi="Times New Roman" w:cs="Times New Roman"/>
          <w:sz w:val="24"/>
          <w:szCs w:val="24"/>
        </w:rPr>
        <w:t>Z</w:t>
      </w:r>
      <w:r w:rsidRPr="007D1EB4">
        <w:rPr>
          <w:rFonts w:ascii="Times New Roman" w:hAnsi="Times New Roman" w:cs="Times New Roman"/>
          <w:sz w:val="24"/>
          <w:szCs w:val="24"/>
        </w:rPr>
        <w:t>mluvy zanikajú</w:t>
      </w:r>
      <w:r>
        <w:rPr>
          <w:rFonts w:ascii="Times New Roman" w:hAnsi="Times New Roman" w:cs="Times New Roman"/>
          <w:sz w:val="24"/>
          <w:szCs w:val="24"/>
        </w:rPr>
        <w:t xml:space="preserve"> v rozsahu uvedenom v oznámení</w:t>
      </w:r>
      <w:r w:rsidRPr="007D1EB4">
        <w:rPr>
          <w:rFonts w:ascii="Times New Roman" w:hAnsi="Times New Roman" w:cs="Times New Roman"/>
          <w:sz w:val="24"/>
          <w:szCs w:val="24"/>
        </w:rPr>
        <w:t xml:space="preserve">. </w:t>
      </w:r>
    </w:p>
    <w:p w:rsidR="00783B39" w:rsidRPr="007D1EB4" w:rsidRDefault="00783B39" w:rsidP="0018054D">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7D1EB4">
        <w:rPr>
          <w:rFonts w:ascii="Times New Roman" w:hAnsi="Times New Roman" w:cs="Times New Roman"/>
          <w:sz w:val="24"/>
          <w:szCs w:val="24"/>
        </w:rPr>
        <w:lastRenderedPageBreak/>
        <w:t>V</w:t>
      </w:r>
      <w:r>
        <w:rPr>
          <w:rFonts w:ascii="Times New Roman" w:hAnsi="Times New Roman" w:cs="Times New Roman"/>
          <w:sz w:val="24"/>
          <w:szCs w:val="24"/>
        </w:rPr>
        <w:t> </w:t>
      </w:r>
      <w:r w:rsidRPr="007D1EB4">
        <w:rPr>
          <w:rFonts w:ascii="Times New Roman" w:hAnsi="Times New Roman" w:cs="Times New Roman"/>
          <w:sz w:val="24"/>
          <w:szCs w:val="24"/>
        </w:rPr>
        <w:t>prípade</w:t>
      </w:r>
      <w:r>
        <w:rPr>
          <w:rFonts w:ascii="Times New Roman" w:hAnsi="Times New Roman" w:cs="Times New Roman"/>
          <w:sz w:val="24"/>
          <w:szCs w:val="24"/>
        </w:rPr>
        <w:t xml:space="preserve"> podstatného porušenia Zmluvy Kupujúcim,</w:t>
      </w:r>
      <w:r w:rsidRPr="007D1EB4">
        <w:rPr>
          <w:rFonts w:ascii="Times New Roman" w:hAnsi="Times New Roman" w:cs="Times New Roman"/>
          <w:sz w:val="24"/>
          <w:szCs w:val="24"/>
        </w:rPr>
        <w:t xml:space="preserve"> je </w:t>
      </w:r>
      <w:r>
        <w:rPr>
          <w:rFonts w:ascii="Times New Roman" w:hAnsi="Times New Roman" w:cs="Times New Roman"/>
          <w:sz w:val="24"/>
          <w:szCs w:val="24"/>
        </w:rPr>
        <w:t>K</w:t>
      </w:r>
      <w:r w:rsidRPr="007D1EB4">
        <w:rPr>
          <w:rFonts w:ascii="Times New Roman" w:hAnsi="Times New Roman" w:cs="Times New Roman"/>
          <w:sz w:val="24"/>
          <w:szCs w:val="24"/>
        </w:rPr>
        <w:t xml:space="preserve">upujúci povinný vrátiť </w:t>
      </w:r>
      <w:r>
        <w:rPr>
          <w:rFonts w:ascii="Times New Roman" w:hAnsi="Times New Roman" w:cs="Times New Roman"/>
          <w:sz w:val="24"/>
          <w:szCs w:val="24"/>
        </w:rPr>
        <w:t>Predmet kúpy</w:t>
      </w:r>
      <w:r w:rsidRPr="007D1EB4">
        <w:rPr>
          <w:rFonts w:ascii="Times New Roman" w:hAnsi="Times New Roman" w:cs="Times New Roman"/>
          <w:sz w:val="24"/>
          <w:szCs w:val="24"/>
        </w:rPr>
        <w:t xml:space="preserve"> bez zbytočného odkladu </w:t>
      </w:r>
      <w:r>
        <w:rPr>
          <w:rFonts w:ascii="Times New Roman" w:hAnsi="Times New Roman" w:cs="Times New Roman"/>
          <w:sz w:val="24"/>
          <w:szCs w:val="24"/>
        </w:rPr>
        <w:t>P</w:t>
      </w:r>
      <w:r w:rsidRPr="007D1EB4">
        <w:rPr>
          <w:rFonts w:ascii="Times New Roman" w:hAnsi="Times New Roman" w:cs="Times New Roman"/>
          <w:sz w:val="24"/>
          <w:szCs w:val="24"/>
        </w:rPr>
        <w:t xml:space="preserve">redávajúcemu podľa jeho pokynov. Všetky dosiaľ </w:t>
      </w:r>
      <w:r>
        <w:rPr>
          <w:rFonts w:ascii="Times New Roman" w:hAnsi="Times New Roman" w:cs="Times New Roman"/>
          <w:sz w:val="24"/>
          <w:szCs w:val="24"/>
        </w:rPr>
        <w:t>Kupujúcim</w:t>
      </w:r>
      <w:r w:rsidRPr="007D1EB4">
        <w:rPr>
          <w:rFonts w:ascii="Times New Roman" w:hAnsi="Times New Roman" w:cs="Times New Roman"/>
          <w:sz w:val="24"/>
          <w:szCs w:val="24"/>
        </w:rPr>
        <w:t xml:space="preserve"> uhradené </w:t>
      </w:r>
      <w:r>
        <w:rPr>
          <w:rFonts w:ascii="Times New Roman" w:hAnsi="Times New Roman" w:cs="Times New Roman"/>
          <w:sz w:val="24"/>
          <w:szCs w:val="24"/>
        </w:rPr>
        <w:t xml:space="preserve">platby </w:t>
      </w:r>
      <w:r w:rsidRPr="007D1EB4">
        <w:rPr>
          <w:rFonts w:ascii="Times New Roman" w:hAnsi="Times New Roman" w:cs="Times New Roman"/>
          <w:sz w:val="24"/>
          <w:szCs w:val="24"/>
        </w:rPr>
        <w:t xml:space="preserve">sa </w:t>
      </w:r>
      <w:r>
        <w:rPr>
          <w:rFonts w:ascii="Times New Roman" w:hAnsi="Times New Roman" w:cs="Times New Roman"/>
          <w:sz w:val="24"/>
          <w:szCs w:val="24"/>
        </w:rPr>
        <w:t>započítajú voči nároku Predávajúceho za používanie Predmetu kúpy vo výške nájomného v obvyklej výške za obdobie od dodania Predmetu kúpy do dňa jeho vrátenia a prevzatia Predávajúcim</w:t>
      </w:r>
      <w:r w:rsidRPr="007D1EB4">
        <w:rPr>
          <w:rFonts w:ascii="Times New Roman" w:hAnsi="Times New Roman" w:cs="Times New Roman"/>
          <w:sz w:val="24"/>
          <w:szCs w:val="24"/>
        </w:rPr>
        <w:t>.</w:t>
      </w:r>
      <w:r>
        <w:rPr>
          <w:rFonts w:ascii="Times New Roman" w:hAnsi="Times New Roman" w:cs="Times New Roman"/>
          <w:sz w:val="24"/>
          <w:szCs w:val="24"/>
        </w:rPr>
        <w:t xml:space="preserve"> </w:t>
      </w:r>
    </w:p>
    <w:p w:rsidR="00783B39" w:rsidRDefault="00783B39" w:rsidP="0018054D">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7D1EB4">
        <w:rPr>
          <w:rFonts w:ascii="Times New Roman" w:hAnsi="Times New Roman" w:cs="Times New Roman"/>
          <w:sz w:val="24"/>
          <w:szCs w:val="24"/>
        </w:rPr>
        <w:t xml:space="preserve">Kupujúci nesmie </w:t>
      </w:r>
      <w:r>
        <w:rPr>
          <w:rFonts w:ascii="Times New Roman" w:hAnsi="Times New Roman" w:cs="Times New Roman"/>
          <w:sz w:val="24"/>
          <w:szCs w:val="24"/>
        </w:rPr>
        <w:t>Predmet kúpy</w:t>
      </w:r>
      <w:r w:rsidRPr="007D1EB4">
        <w:rPr>
          <w:rFonts w:ascii="Times New Roman" w:hAnsi="Times New Roman" w:cs="Times New Roman"/>
          <w:sz w:val="24"/>
          <w:szCs w:val="24"/>
        </w:rPr>
        <w:t xml:space="preserve"> previesť na inú fyzickú alebo právnickú osobu pred splnením záväzkov vyplývajúcich z tejto Zmluvy a ručí predmetom kúpy za splnenie záväzkov.</w:t>
      </w:r>
    </w:p>
    <w:p w:rsidR="00783B39" w:rsidRPr="007D1EB4" w:rsidRDefault="00783B39" w:rsidP="0018054D">
      <w:pPr>
        <w:pStyle w:val="JSzkladn"/>
        <w:numPr>
          <w:ilvl w:val="0"/>
          <w:numId w:val="20"/>
        </w:numPr>
        <w:tabs>
          <w:tab w:val="clear" w:pos="720"/>
          <w:tab w:val="left" w:pos="426"/>
        </w:tabs>
        <w:spacing w:line="240" w:lineRule="atLeast"/>
        <w:ind w:left="426" w:hanging="426"/>
        <w:rPr>
          <w:rFonts w:ascii="Times New Roman" w:hAnsi="Times New Roman" w:cs="Times New Roman"/>
          <w:sz w:val="24"/>
          <w:szCs w:val="24"/>
        </w:rPr>
      </w:pPr>
      <w:r w:rsidRPr="007D1EB4">
        <w:rPr>
          <w:rFonts w:ascii="Times New Roman" w:hAnsi="Times New Roman" w:cs="Times New Roman"/>
          <w:sz w:val="24"/>
          <w:szCs w:val="24"/>
        </w:rPr>
        <w:t xml:space="preserve">Zmluva o prevode </w:t>
      </w:r>
      <w:r>
        <w:rPr>
          <w:rFonts w:ascii="Times New Roman" w:hAnsi="Times New Roman" w:cs="Times New Roman"/>
          <w:sz w:val="24"/>
          <w:szCs w:val="24"/>
        </w:rPr>
        <w:t>Predmetu kúpy</w:t>
      </w:r>
      <w:r w:rsidRPr="007D1EB4">
        <w:rPr>
          <w:rFonts w:ascii="Times New Roman" w:hAnsi="Times New Roman" w:cs="Times New Roman"/>
          <w:sz w:val="24"/>
          <w:szCs w:val="24"/>
        </w:rPr>
        <w:t xml:space="preserve"> na inú fyzickú alebo právnickú osobu bez súhlasu Predávajúceho pred splnením záväzkov z tejto </w:t>
      </w:r>
      <w:r>
        <w:rPr>
          <w:rFonts w:ascii="Times New Roman" w:hAnsi="Times New Roman" w:cs="Times New Roman"/>
          <w:sz w:val="24"/>
          <w:szCs w:val="24"/>
        </w:rPr>
        <w:t>Z</w:t>
      </w:r>
      <w:r w:rsidRPr="007D1EB4">
        <w:rPr>
          <w:rFonts w:ascii="Times New Roman" w:hAnsi="Times New Roman" w:cs="Times New Roman"/>
          <w:sz w:val="24"/>
          <w:szCs w:val="24"/>
        </w:rPr>
        <w:t>mluvy je právne neúčinná.</w:t>
      </w:r>
    </w:p>
    <w:p w:rsidR="00783B39" w:rsidRPr="00C90EAD" w:rsidRDefault="00783B39" w:rsidP="00E914CF">
      <w:pPr>
        <w:pStyle w:val="Nzev"/>
      </w:pPr>
      <w:r>
        <w:t>Článok X</w:t>
      </w:r>
      <w:r w:rsidR="00E914CF">
        <w:br/>
      </w:r>
      <w:r w:rsidRPr="00C90EAD">
        <w:t>Záverečné ustanovenia</w:t>
      </w:r>
    </w:p>
    <w:p w:rsidR="00783B39" w:rsidRPr="00C90EAD" w:rsidRDefault="00783B39" w:rsidP="0018054D">
      <w:pPr>
        <w:pStyle w:val="JSzkladn"/>
        <w:numPr>
          <w:ilvl w:val="1"/>
          <w:numId w:val="13"/>
        </w:numPr>
        <w:tabs>
          <w:tab w:val="clear" w:pos="1440"/>
        </w:tabs>
        <w:spacing w:line="240" w:lineRule="atLeast"/>
        <w:ind w:left="426" w:hanging="426"/>
        <w:rPr>
          <w:rFonts w:ascii="Times New Roman" w:hAnsi="Times New Roman" w:cs="Times New Roman"/>
          <w:sz w:val="24"/>
          <w:szCs w:val="24"/>
        </w:rPr>
      </w:pPr>
      <w:r w:rsidRPr="00C90EAD">
        <w:rPr>
          <w:rFonts w:ascii="Times New Roman" w:hAnsi="Times New Roman" w:cs="Times New Roman"/>
          <w:sz w:val="24"/>
          <w:szCs w:val="24"/>
        </w:rPr>
        <w:t>Zmena tejto Zmluvy</w:t>
      </w:r>
      <w:r>
        <w:rPr>
          <w:rFonts w:ascii="Times New Roman" w:hAnsi="Times New Roman" w:cs="Times New Roman"/>
          <w:sz w:val="24"/>
          <w:szCs w:val="24"/>
        </w:rPr>
        <w:t>,</w:t>
      </w:r>
      <w:r w:rsidRPr="00C90EAD">
        <w:rPr>
          <w:rFonts w:ascii="Times New Roman" w:hAnsi="Times New Roman" w:cs="Times New Roman"/>
          <w:sz w:val="24"/>
          <w:szCs w:val="24"/>
        </w:rPr>
        <w:t xml:space="preserve"> </w:t>
      </w:r>
      <w:r>
        <w:rPr>
          <w:rFonts w:ascii="Times New Roman" w:hAnsi="Times New Roman" w:cs="Times New Roman"/>
          <w:sz w:val="24"/>
          <w:szCs w:val="24"/>
        </w:rPr>
        <w:t xml:space="preserve">okrem prípadov uvedených v tejto Zmluve, </w:t>
      </w:r>
      <w:r w:rsidRPr="00C90EAD">
        <w:rPr>
          <w:rFonts w:ascii="Times New Roman" w:hAnsi="Times New Roman" w:cs="Times New Roman"/>
          <w:sz w:val="24"/>
          <w:szCs w:val="24"/>
        </w:rPr>
        <w:t xml:space="preserve">je možná len písomnou dohodou </w:t>
      </w:r>
      <w:r>
        <w:rPr>
          <w:rFonts w:ascii="Times New Roman" w:hAnsi="Times New Roman" w:cs="Times New Roman"/>
          <w:sz w:val="24"/>
          <w:szCs w:val="24"/>
        </w:rPr>
        <w:t>obidvo</w:t>
      </w:r>
      <w:r w:rsidRPr="00C90EAD">
        <w:rPr>
          <w:rFonts w:ascii="Times New Roman" w:hAnsi="Times New Roman" w:cs="Times New Roman"/>
          <w:sz w:val="24"/>
          <w:szCs w:val="24"/>
        </w:rPr>
        <w:t>ch zmluvných strán.</w:t>
      </w:r>
    </w:p>
    <w:p w:rsidR="00783B39" w:rsidRPr="00C90EAD" w:rsidRDefault="00783B39" w:rsidP="0018054D">
      <w:pPr>
        <w:pStyle w:val="JSzkladn"/>
        <w:numPr>
          <w:ilvl w:val="1"/>
          <w:numId w:val="13"/>
        </w:numPr>
        <w:tabs>
          <w:tab w:val="clear" w:pos="1440"/>
        </w:tabs>
        <w:spacing w:line="240" w:lineRule="atLeast"/>
        <w:ind w:left="426" w:hanging="426"/>
        <w:rPr>
          <w:rFonts w:ascii="Times New Roman" w:hAnsi="Times New Roman" w:cs="Times New Roman"/>
          <w:sz w:val="24"/>
          <w:szCs w:val="24"/>
        </w:rPr>
      </w:pPr>
      <w:r>
        <w:rPr>
          <w:rFonts w:ascii="Times New Roman" w:hAnsi="Times New Roman" w:cs="Times New Roman"/>
          <w:sz w:val="24"/>
          <w:szCs w:val="24"/>
        </w:rPr>
        <w:t>Z</w:t>
      </w:r>
      <w:r w:rsidRPr="00C90EAD">
        <w:rPr>
          <w:rFonts w:ascii="Times New Roman" w:hAnsi="Times New Roman" w:cs="Times New Roman"/>
          <w:sz w:val="24"/>
          <w:szCs w:val="24"/>
        </w:rPr>
        <w:t xml:space="preserve">mluvné strany sa zaväzujú, že si budú poskytovať súčinnosť v akejkoľvek forme, urobia všetky potrebné úkony a budú postupovať tak, aby neboli porušené alebo ohrozené práva druhého účastníka tejto Zmluvy. </w:t>
      </w:r>
    </w:p>
    <w:p w:rsidR="00783B39" w:rsidRPr="00C90EAD" w:rsidRDefault="00783B39" w:rsidP="0018054D">
      <w:pPr>
        <w:pStyle w:val="JSzkladn"/>
        <w:numPr>
          <w:ilvl w:val="1"/>
          <w:numId w:val="13"/>
        </w:numPr>
        <w:tabs>
          <w:tab w:val="clear" w:pos="1440"/>
        </w:tabs>
        <w:spacing w:line="240" w:lineRule="atLeast"/>
        <w:ind w:left="426" w:hanging="426"/>
        <w:rPr>
          <w:rFonts w:ascii="Times New Roman" w:hAnsi="Times New Roman" w:cs="Times New Roman"/>
          <w:sz w:val="24"/>
          <w:szCs w:val="24"/>
        </w:rPr>
      </w:pPr>
      <w:r w:rsidRPr="00C90EAD">
        <w:rPr>
          <w:rFonts w:ascii="Times New Roman" w:hAnsi="Times New Roman" w:cs="Times New Roman"/>
          <w:sz w:val="24"/>
          <w:szCs w:val="24"/>
        </w:rPr>
        <w:t>Ak niektoré ustanovenia tejto Zmluvy nie sú celkom alebo sčasti účinné alebo neskôr stratia účin</w:t>
      </w:r>
      <w:r w:rsidRPr="00C90EAD">
        <w:rPr>
          <w:rFonts w:ascii="Times New Roman" w:hAnsi="Times New Roman" w:cs="Times New Roman"/>
          <w:sz w:val="24"/>
          <w:szCs w:val="24"/>
        </w:rPr>
        <w:softHyphen/>
        <w:t>nosť, nie je tým dotknutá účinnosť ostatných ustanove</w:t>
      </w:r>
      <w:r w:rsidRPr="00C90EAD">
        <w:rPr>
          <w:rFonts w:ascii="Times New Roman" w:hAnsi="Times New Roman" w:cs="Times New Roman"/>
          <w:sz w:val="24"/>
          <w:szCs w:val="24"/>
        </w:rPr>
        <w:softHyphen/>
        <w:t>ní tejto Zmluvy. Namiesto neúčinných ustanovení a na vyplnenie medzier sa použije úprava, ktorá, pokiaľ je to právne možné, sa čo najviac približuje zmys</w:t>
      </w:r>
      <w:r w:rsidRPr="00C90EAD">
        <w:rPr>
          <w:rFonts w:ascii="Times New Roman" w:hAnsi="Times New Roman" w:cs="Times New Roman"/>
          <w:sz w:val="24"/>
          <w:szCs w:val="24"/>
        </w:rPr>
        <w:softHyphen/>
        <w:t>lu a účelu tejto Zmluvy, pokiaľ pri uzatváraní tejto Zmluvy  zmluvné strany túto otázku brali do úvahy.</w:t>
      </w:r>
    </w:p>
    <w:p w:rsidR="00783B39" w:rsidRPr="00C90EAD" w:rsidRDefault="00783B39" w:rsidP="0018054D">
      <w:pPr>
        <w:pStyle w:val="JSzkladn"/>
        <w:numPr>
          <w:ilvl w:val="1"/>
          <w:numId w:val="13"/>
        </w:numPr>
        <w:tabs>
          <w:tab w:val="clear" w:pos="1440"/>
        </w:tabs>
        <w:spacing w:line="240" w:lineRule="atLeast"/>
        <w:ind w:left="426" w:hanging="426"/>
        <w:rPr>
          <w:rFonts w:ascii="Times New Roman" w:hAnsi="Times New Roman" w:cs="Times New Roman"/>
          <w:sz w:val="24"/>
          <w:szCs w:val="24"/>
        </w:rPr>
      </w:pPr>
      <w:r w:rsidRPr="00C90EAD">
        <w:rPr>
          <w:rFonts w:ascii="Times New Roman" w:hAnsi="Times New Roman" w:cs="Times New Roman"/>
          <w:sz w:val="24"/>
          <w:szCs w:val="24"/>
        </w:rPr>
        <w:t>Táto zmluva je vyhotovená v </w:t>
      </w:r>
      <w:r>
        <w:rPr>
          <w:rFonts w:ascii="Times New Roman" w:hAnsi="Times New Roman" w:cs="Times New Roman"/>
          <w:sz w:val="24"/>
          <w:szCs w:val="24"/>
        </w:rPr>
        <w:t>tro</w:t>
      </w:r>
      <w:r w:rsidRPr="00C90EAD">
        <w:rPr>
          <w:rFonts w:ascii="Times New Roman" w:hAnsi="Times New Roman" w:cs="Times New Roman"/>
          <w:sz w:val="24"/>
          <w:szCs w:val="24"/>
        </w:rPr>
        <w:t xml:space="preserve">ch rovnopisoch, </w:t>
      </w:r>
      <w:r>
        <w:rPr>
          <w:rFonts w:ascii="Times New Roman" w:hAnsi="Times New Roman" w:cs="Times New Roman"/>
          <w:sz w:val="24"/>
          <w:szCs w:val="24"/>
        </w:rPr>
        <w:t>dve rovnopisy pre Kupujúceho a</w:t>
      </w:r>
      <w:r w:rsidRPr="00C90EAD">
        <w:rPr>
          <w:rFonts w:ascii="Times New Roman" w:hAnsi="Times New Roman" w:cs="Times New Roman"/>
          <w:sz w:val="24"/>
          <w:szCs w:val="24"/>
        </w:rPr>
        <w:t xml:space="preserve"> jed</w:t>
      </w:r>
      <w:r>
        <w:rPr>
          <w:rFonts w:ascii="Times New Roman" w:hAnsi="Times New Roman" w:cs="Times New Roman"/>
          <w:sz w:val="24"/>
          <w:szCs w:val="24"/>
        </w:rPr>
        <w:t>e</w:t>
      </w:r>
      <w:r w:rsidRPr="00C90EAD">
        <w:rPr>
          <w:rFonts w:ascii="Times New Roman" w:hAnsi="Times New Roman" w:cs="Times New Roman"/>
          <w:sz w:val="24"/>
          <w:szCs w:val="24"/>
        </w:rPr>
        <w:t xml:space="preserve">n pre </w:t>
      </w:r>
      <w:r>
        <w:rPr>
          <w:rFonts w:ascii="Times New Roman" w:hAnsi="Times New Roman" w:cs="Times New Roman"/>
          <w:sz w:val="24"/>
          <w:szCs w:val="24"/>
        </w:rPr>
        <w:t>Predávajúceho</w:t>
      </w:r>
      <w:r w:rsidRPr="00C90EAD">
        <w:rPr>
          <w:rFonts w:ascii="Times New Roman" w:hAnsi="Times New Roman" w:cs="Times New Roman"/>
          <w:sz w:val="24"/>
          <w:szCs w:val="24"/>
        </w:rPr>
        <w:t>.</w:t>
      </w:r>
    </w:p>
    <w:p w:rsidR="00783B39" w:rsidRPr="00C90EAD" w:rsidRDefault="00783B39" w:rsidP="0018054D">
      <w:pPr>
        <w:pStyle w:val="JSzkladn"/>
        <w:numPr>
          <w:ilvl w:val="1"/>
          <w:numId w:val="13"/>
        </w:numPr>
        <w:tabs>
          <w:tab w:val="clear" w:pos="1440"/>
        </w:tabs>
        <w:spacing w:line="240" w:lineRule="atLeast"/>
        <w:ind w:left="426" w:hanging="426"/>
        <w:rPr>
          <w:rFonts w:ascii="Times New Roman" w:hAnsi="Times New Roman" w:cs="Times New Roman"/>
          <w:sz w:val="24"/>
          <w:szCs w:val="24"/>
        </w:rPr>
      </w:pPr>
      <w:r w:rsidRPr="00C90EAD">
        <w:rPr>
          <w:rFonts w:ascii="Times New Roman" w:hAnsi="Times New Roman" w:cs="Times New Roman"/>
          <w:sz w:val="24"/>
          <w:szCs w:val="24"/>
        </w:rPr>
        <w:t>Na vzťahy touto Zmluvou neupravené sa vzťahujú ustanovenia Obchodného zákonníka, prípadne iných všeobecne záväzných právnych predpisov Slovenskej republiky.</w:t>
      </w:r>
    </w:p>
    <w:p w:rsidR="00783B39" w:rsidRPr="00C90EAD" w:rsidRDefault="00783B39" w:rsidP="0018054D">
      <w:pPr>
        <w:pStyle w:val="JSzkladn"/>
        <w:numPr>
          <w:ilvl w:val="1"/>
          <w:numId w:val="13"/>
        </w:numPr>
        <w:tabs>
          <w:tab w:val="clear" w:pos="1440"/>
        </w:tabs>
        <w:spacing w:line="240" w:lineRule="atLeast"/>
        <w:ind w:left="426" w:hanging="426"/>
        <w:rPr>
          <w:rFonts w:ascii="Times New Roman" w:hAnsi="Times New Roman" w:cs="Times New Roman"/>
          <w:sz w:val="24"/>
          <w:szCs w:val="24"/>
        </w:rPr>
      </w:pPr>
      <w:r w:rsidRPr="00C90EAD">
        <w:rPr>
          <w:rFonts w:ascii="Times New Roman" w:hAnsi="Times New Roman" w:cs="Times New Roman"/>
          <w:sz w:val="24"/>
          <w:szCs w:val="24"/>
        </w:rPr>
        <w:t xml:space="preserve">Táto Zmluva nadobúda </w:t>
      </w:r>
      <w:r>
        <w:rPr>
          <w:rFonts w:ascii="Times New Roman" w:hAnsi="Times New Roman" w:cs="Times New Roman"/>
          <w:sz w:val="24"/>
          <w:szCs w:val="24"/>
        </w:rPr>
        <w:t xml:space="preserve">platnosť a </w:t>
      </w:r>
      <w:r w:rsidRPr="00C90EAD">
        <w:rPr>
          <w:rFonts w:ascii="Times New Roman" w:hAnsi="Times New Roman" w:cs="Times New Roman"/>
          <w:sz w:val="24"/>
          <w:szCs w:val="24"/>
        </w:rPr>
        <w:t>účinnosť dňom jej podpísania obidvoma  zmluvnými strana</w:t>
      </w:r>
      <w:r w:rsidRPr="00C90EAD">
        <w:rPr>
          <w:rFonts w:ascii="Times New Roman" w:hAnsi="Times New Roman" w:cs="Times New Roman"/>
          <w:sz w:val="24"/>
          <w:szCs w:val="24"/>
        </w:rPr>
        <w:softHyphen/>
        <w:t xml:space="preserve">mi. </w:t>
      </w:r>
    </w:p>
    <w:p w:rsidR="00783B39" w:rsidRPr="00C90EAD" w:rsidRDefault="00783B39" w:rsidP="0018054D">
      <w:pPr>
        <w:pStyle w:val="JSzkladn"/>
        <w:numPr>
          <w:ilvl w:val="1"/>
          <w:numId w:val="13"/>
        </w:numPr>
        <w:tabs>
          <w:tab w:val="clear" w:pos="1440"/>
        </w:tabs>
        <w:spacing w:line="240" w:lineRule="atLeast"/>
        <w:ind w:left="426" w:hanging="426"/>
        <w:rPr>
          <w:rFonts w:ascii="Times New Roman" w:hAnsi="Times New Roman" w:cs="Times New Roman"/>
          <w:sz w:val="24"/>
          <w:szCs w:val="24"/>
        </w:rPr>
      </w:pPr>
      <w:r>
        <w:rPr>
          <w:rFonts w:ascii="Times New Roman" w:hAnsi="Times New Roman" w:cs="Times New Roman"/>
          <w:sz w:val="24"/>
          <w:szCs w:val="24"/>
        </w:rPr>
        <w:t>Z</w:t>
      </w:r>
      <w:r w:rsidRPr="00C90EAD">
        <w:rPr>
          <w:rFonts w:ascii="Times New Roman" w:hAnsi="Times New Roman" w:cs="Times New Roman"/>
          <w:sz w:val="24"/>
          <w:szCs w:val="24"/>
        </w:rPr>
        <w:t>mluvné strany vyhlasujú, že si túto Zmluvu prečíta</w:t>
      </w:r>
      <w:r w:rsidRPr="00C90EAD">
        <w:rPr>
          <w:rFonts w:ascii="Times New Roman" w:hAnsi="Times New Roman" w:cs="Times New Roman"/>
          <w:sz w:val="24"/>
          <w:szCs w:val="24"/>
        </w:rPr>
        <w:softHyphen/>
        <w:t>li, jej obsahu porozumeli a na znak toho, že obsah tejto Zmluvy zod</w:t>
      </w:r>
      <w:r w:rsidRPr="00C90EAD">
        <w:rPr>
          <w:rFonts w:ascii="Times New Roman" w:hAnsi="Times New Roman" w:cs="Times New Roman"/>
          <w:sz w:val="24"/>
          <w:szCs w:val="24"/>
        </w:rPr>
        <w:softHyphen/>
        <w:t>pove</w:t>
      </w:r>
      <w:r w:rsidRPr="00C90EAD">
        <w:rPr>
          <w:rFonts w:ascii="Times New Roman" w:hAnsi="Times New Roman" w:cs="Times New Roman"/>
          <w:sz w:val="24"/>
          <w:szCs w:val="24"/>
        </w:rPr>
        <w:softHyphen/>
        <w:t>dá ich sku</w:t>
      </w:r>
      <w:r w:rsidRPr="00C90EAD">
        <w:rPr>
          <w:rFonts w:ascii="Times New Roman" w:hAnsi="Times New Roman" w:cs="Times New Roman"/>
          <w:sz w:val="24"/>
          <w:szCs w:val="24"/>
        </w:rPr>
        <w:softHyphen/>
        <w:t>točnej a slobodnej vôli, ju pod</w:t>
      </w:r>
      <w:r w:rsidRPr="00C90EAD">
        <w:rPr>
          <w:rFonts w:ascii="Times New Roman" w:hAnsi="Times New Roman" w:cs="Times New Roman"/>
          <w:sz w:val="24"/>
          <w:szCs w:val="24"/>
        </w:rPr>
        <w:softHyphen/>
        <w:t>písa</w:t>
      </w:r>
      <w:r w:rsidRPr="00C90EAD">
        <w:rPr>
          <w:rFonts w:ascii="Times New Roman" w:hAnsi="Times New Roman" w:cs="Times New Roman"/>
          <w:sz w:val="24"/>
          <w:szCs w:val="24"/>
        </w:rPr>
        <w:softHyphen/>
        <w:t>li.</w:t>
      </w:r>
    </w:p>
    <w:p w:rsidR="00783B39" w:rsidRDefault="00783B39" w:rsidP="00C90EAD">
      <w:pPr>
        <w:spacing w:line="240" w:lineRule="atLeast"/>
      </w:pPr>
    </w:p>
    <w:p w:rsidR="00783B39" w:rsidRPr="00C90EAD" w:rsidRDefault="00783B39" w:rsidP="00C90EAD">
      <w:pPr>
        <w:spacing w:line="240" w:lineRule="atLeast"/>
      </w:pPr>
      <w:r w:rsidRPr="00C90EAD">
        <w:t>V</w:t>
      </w:r>
      <w:r w:rsidR="00D70F59">
        <w:t> </w:t>
      </w:r>
      <w:r w:rsidR="00D70F59">
        <w:rPr>
          <w:b/>
        </w:rPr>
        <w:t>Zemplínskej Teplici</w:t>
      </w:r>
      <w:r w:rsidRPr="00C90EAD">
        <w:t>, dňa ..........</w:t>
      </w:r>
      <w:r>
        <w:t>........</w:t>
      </w:r>
      <w:r w:rsidRPr="00C90EAD">
        <w:t xml:space="preserve">   </w:t>
      </w:r>
      <w:r w:rsidRPr="00C90EAD">
        <w:tab/>
      </w:r>
      <w:r w:rsidRPr="00C90EAD">
        <w:tab/>
        <w:t>V </w:t>
      </w:r>
      <w:r w:rsidRPr="007F3775">
        <w:rPr>
          <w:highlight w:val="green"/>
        </w:rPr>
        <w:t>..............................</w:t>
      </w:r>
      <w:r>
        <w:t>, dňa ...............</w:t>
      </w:r>
    </w:p>
    <w:p w:rsidR="00783B39" w:rsidRPr="00C90EAD" w:rsidRDefault="00783B39" w:rsidP="003D19AA">
      <w:pPr>
        <w:spacing w:line="240" w:lineRule="atLeast"/>
      </w:pPr>
    </w:p>
    <w:p w:rsidR="00783B39" w:rsidRPr="00C90EAD" w:rsidRDefault="00783B39" w:rsidP="003D19AA">
      <w:pPr>
        <w:spacing w:line="240" w:lineRule="atLeast"/>
        <w:rPr>
          <w:b/>
          <w:bCs/>
        </w:rPr>
      </w:pPr>
      <w:r w:rsidRPr="00C90EAD">
        <w:rPr>
          <w:b/>
          <w:bCs/>
        </w:rPr>
        <w:t xml:space="preserve"> Kupujúci: </w:t>
      </w:r>
      <w:r w:rsidRPr="00C90EAD">
        <w:rPr>
          <w:b/>
          <w:bCs/>
        </w:rPr>
        <w:tab/>
      </w:r>
      <w:r w:rsidRPr="00C90EAD">
        <w:rPr>
          <w:b/>
          <w:bCs/>
        </w:rPr>
        <w:tab/>
      </w:r>
      <w:r w:rsidRPr="00C90EAD">
        <w:rPr>
          <w:b/>
          <w:bCs/>
        </w:rPr>
        <w:tab/>
      </w:r>
      <w:r w:rsidRPr="00C90EAD">
        <w:rPr>
          <w:b/>
          <w:bCs/>
        </w:rPr>
        <w:tab/>
      </w:r>
      <w:r w:rsidRPr="00C90EAD">
        <w:rPr>
          <w:b/>
          <w:bCs/>
        </w:rPr>
        <w:tab/>
      </w:r>
      <w:r w:rsidRPr="00C90EAD">
        <w:rPr>
          <w:b/>
          <w:bCs/>
        </w:rPr>
        <w:tab/>
        <w:t xml:space="preserve"> </w:t>
      </w:r>
      <w:r>
        <w:rPr>
          <w:b/>
          <w:bCs/>
        </w:rPr>
        <w:t>P</w:t>
      </w:r>
      <w:r w:rsidRPr="00C90EAD">
        <w:rPr>
          <w:b/>
          <w:bCs/>
        </w:rPr>
        <w:t>redávajúci:</w:t>
      </w:r>
    </w:p>
    <w:p w:rsidR="00783B39" w:rsidRPr="00C90EAD" w:rsidRDefault="00783B39" w:rsidP="003D19AA">
      <w:pPr>
        <w:spacing w:line="240" w:lineRule="atLeast"/>
      </w:pPr>
    </w:p>
    <w:p w:rsidR="00783B39" w:rsidRDefault="00783B39" w:rsidP="003D19AA">
      <w:pPr>
        <w:spacing w:line="240" w:lineRule="atLeast"/>
      </w:pPr>
    </w:p>
    <w:p w:rsidR="00783B39" w:rsidRPr="00C90EAD" w:rsidRDefault="00783B39" w:rsidP="003D19AA">
      <w:pPr>
        <w:spacing w:line="240" w:lineRule="atLeast"/>
      </w:pPr>
    </w:p>
    <w:tbl>
      <w:tblPr>
        <w:tblW w:w="0" w:type="auto"/>
        <w:tblInd w:w="-6" w:type="dxa"/>
        <w:tblLayout w:type="fixed"/>
        <w:tblCellMar>
          <w:left w:w="70" w:type="dxa"/>
          <w:right w:w="70" w:type="dxa"/>
        </w:tblCellMar>
        <w:tblLook w:val="0000"/>
      </w:tblPr>
      <w:tblGrid>
        <w:gridCol w:w="3063"/>
        <w:gridCol w:w="2593"/>
        <w:gridCol w:w="3240"/>
      </w:tblGrid>
      <w:tr w:rsidR="00783B39" w:rsidRPr="00C90EAD">
        <w:trPr>
          <w:trHeight w:val="591"/>
        </w:trPr>
        <w:tc>
          <w:tcPr>
            <w:tcW w:w="3063" w:type="dxa"/>
            <w:tcBorders>
              <w:top w:val="single" w:sz="4" w:space="0" w:color="auto"/>
            </w:tcBorders>
          </w:tcPr>
          <w:p w:rsidR="00783B39" w:rsidRPr="00A13F80" w:rsidRDefault="00D70F59" w:rsidP="003D19AA">
            <w:pPr>
              <w:spacing w:line="240" w:lineRule="atLeast"/>
              <w:ind w:left="76"/>
              <w:jc w:val="center"/>
              <w:rPr>
                <w:b/>
                <w:bCs/>
              </w:rPr>
            </w:pPr>
            <w:r>
              <w:rPr>
                <w:b/>
                <w:bCs/>
              </w:rPr>
              <w:t xml:space="preserve">Ing. Ivan </w:t>
            </w:r>
            <w:proofErr w:type="spellStart"/>
            <w:r>
              <w:rPr>
                <w:b/>
                <w:bCs/>
              </w:rPr>
              <w:t>Seňko</w:t>
            </w:r>
            <w:proofErr w:type="spellEnd"/>
          </w:p>
        </w:tc>
        <w:tc>
          <w:tcPr>
            <w:tcW w:w="2593" w:type="dxa"/>
          </w:tcPr>
          <w:p w:rsidR="00783B39" w:rsidRPr="00C90EAD" w:rsidRDefault="00783B39" w:rsidP="003D19AA">
            <w:pPr>
              <w:spacing w:line="240" w:lineRule="atLeast"/>
              <w:jc w:val="center"/>
            </w:pPr>
          </w:p>
          <w:p w:rsidR="00783B39" w:rsidRPr="00C90EAD" w:rsidRDefault="00783B39" w:rsidP="003D19AA">
            <w:pPr>
              <w:spacing w:line="240" w:lineRule="atLeast"/>
              <w:jc w:val="center"/>
            </w:pPr>
          </w:p>
          <w:p w:rsidR="00783B39" w:rsidRPr="00C90EAD" w:rsidRDefault="00783B39" w:rsidP="003D19AA">
            <w:pPr>
              <w:spacing w:line="240" w:lineRule="atLeast"/>
              <w:jc w:val="center"/>
            </w:pPr>
          </w:p>
        </w:tc>
        <w:tc>
          <w:tcPr>
            <w:tcW w:w="3240" w:type="dxa"/>
            <w:tcBorders>
              <w:top w:val="single" w:sz="4" w:space="0" w:color="auto"/>
            </w:tcBorders>
          </w:tcPr>
          <w:p w:rsidR="00783B39" w:rsidRPr="007F3775" w:rsidRDefault="00783B39" w:rsidP="007F3775">
            <w:pPr>
              <w:spacing w:line="240" w:lineRule="atLeast"/>
              <w:jc w:val="center"/>
              <w:rPr>
                <w:bCs/>
                <w:highlight w:val="green"/>
              </w:rPr>
            </w:pPr>
            <w:r w:rsidRPr="007F3775">
              <w:rPr>
                <w:bCs/>
                <w:highlight w:val="green"/>
              </w:rPr>
              <w:t xml:space="preserve">Meno a priezvisko </w:t>
            </w:r>
          </w:p>
          <w:p w:rsidR="00783B39" w:rsidRPr="00C90EAD" w:rsidRDefault="00783B39" w:rsidP="007F3775">
            <w:pPr>
              <w:spacing w:line="240" w:lineRule="atLeast"/>
              <w:jc w:val="center"/>
            </w:pPr>
            <w:r w:rsidRPr="007F3775">
              <w:rPr>
                <w:bCs/>
                <w:highlight w:val="green"/>
              </w:rPr>
              <w:t>oprávnenej osoby</w:t>
            </w:r>
          </w:p>
        </w:tc>
      </w:tr>
    </w:tbl>
    <w:p w:rsidR="00E914CF" w:rsidRDefault="00E914CF" w:rsidP="00993708">
      <w:pPr>
        <w:rPr>
          <w:b/>
        </w:rPr>
      </w:pPr>
    </w:p>
    <w:p w:rsidR="00783B39" w:rsidRDefault="00E914CF" w:rsidP="00993708">
      <w:r>
        <w:rPr>
          <w:b/>
        </w:rPr>
        <w:br w:type="page"/>
      </w:r>
      <w:r w:rsidR="00783B39" w:rsidRPr="0020570A">
        <w:rPr>
          <w:b/>
        </w:rPr>
        <w:lastRenderedPageBreak/>
        <w:t>Príloha č.1</w:t>
      </w:r>
      <w:r w:rsidR="00783B39">
        <w:t xml:space="preserve"> Kúpnej zmluvy na kúpu tovaru  </w:t>
      </w:r>
    </w:p>
    <w:p w:rsidR="00783B39" w:rsidRDefault="00783B39" w:rsidP="00993708">
      <w:r>
        <w:t>Zoznam jednotlivých častí/položiek Predmetu kúpy s uvedením technickej špecifikácie, výkonových a funkčných charakteristík, príslušenstva, podmienok dodania, služieb spojených s dodaním a ceny</w:t>
      </w:r>
    </w:p>
    <w:p w:rsidR="00783B39" w:rsidRDefault="00783B39" w:rsidP="00993708"/>
    <w:p w:rsidR="00783B39" w:rsidRPr="001272F8" w:rsidRDefault="00783B39" w:rsidP="00993708">
      <w:pPr>
        <w:rPr>
          <w:b/>
        </w:rPr>
      </w:pPr>
      <w:r w:rsidRPr="00882AB6">
        <w:rPr>
          <w:b/>
          <w:highlight w:val="green"/>
        </w:rPr>
        <w:t>Časť/Položka Predmetu  kúpnej zmluvy  : ..............................................................................</w:t>
      </w:r>
      <w:r w:rsidRPr="001272F8">
        <w:rPr>
          <w:b/>
        </w:rPr>
        <w:t xml:space="preserve">  </w:t>
      </w:r>
    </w:p>
    <w:p w:rsidR="00783B39" w:rsidRDefault="00783B39" w:rsidP="00993708">
      <w:pPr>
        <w:rPr>
          <w:highlight w:val="green"/>
        </w:rPr>
      </w:pPr>
    </w:p>
    <w:p w:rsidR="00783B39" w:rsidRDefault="00783B39" w:rsidP="00993708">
      <w:pPr>
        <w:rPr>
          <w:highlight w:val="green"/>
        </w:rPr>
      </w:pPr>
      <w:r>
        <w:rPr>
          <w:highlight w:val="green"/>
        </w:rPr>
        <w:t>Uviesť druh, značka a obchodný názov, výrobca</w:t>
      </w:r>
    </w:p>
    <w:p w:rsidR="00783B39" w:rsidRDefault="00783B39" w:rsidP="00993708">
      <w:r>
        <w:rPr>
          <w:highlight w:val="green"/>
        </w:rPr>
        <w:t>Uchádzač tu uvedie celú o</w:t>
      </w:r>
      <w:r w:rsidRPr="00E748C3">
        <w:rPr>
          <w:highlight w:val="green"/>
        </w:rPr>
        <w:t>bchodn</w:t>
      </w:r>
      <w:r>
        <w:rPr>
          <w:highlight w:val="green"/>
        </w:rPr>
        <w:t>ú</w:t>
      </w:r>
      <w:r w:rsidRPr="00E748C3">
        <w:rPr>
          <w:highlight w:val="green"/>
        </w:rPr>
        <w:t xml:space="preserve"> ponuk</w:t>
      </w:r>
      <w:r>
        <w:rPr>
          <w:highlight w:val="green"/>
        </w:rPr>
        <w:t>u</w:t>
      </w:r>
      <w:r w:rsidRPr="00E748C3">
        <w:rPr>
          <w:highlight w:val="green"/>
        </w:rPr>
        <w:t xml:space="preserve"> </w:t>
      </w:r>
      <w:r>
        <w:rPr>
          <w:highlight w:val="green"/>
        </w:rPr>
        <w:t>(</w:t>
      </w:r>
      <w:r w:rsidRPr="00E914CF">
        <w:rPr>
          <w:b/>
          <w:highlight w:val="green"/>
        </w:rPr>
        <w:t>nie predpísanú tabuľku TŠ</w:t>
      </w:r>
      <w:r w:rsidR="00E914CF">
        <w:rPr>
          <w:highlight w:val="green"/>
        </w:rPr>
        <w:t xml:space="preserve"> </w:t>
      </w:r>
      <w:r w:rsidR="00E914CF" w:rsidRPr="00E914CF">
        <w:rPr>
          <w:b/>
          <w:highlight w:val="green"/>
        </w:rPr>
        <w:t>v</w:t>
      </w:r>
      <w:r w:rsidR="00E914CF">
        <w:rPr>
          <w:b/>
          <w:highlight w:val="green"/>
        </w:rPr>
        <w:t> </w:t>
      </w:r>
      <w:r w:rsidR="00E914CF" w:rsidRPr="00E914CF">
        <w:rPr>
          <w:b/>
          <w:highlight w:val="green"/>
        </w:rPr>
        <w:t>súťažných</w:t>
      </w:r>
      <w:r w:rsidR="00E914CF">
        <w:rPr>
          <w:b/>
          <w:highlight w:val="green"/>
        </w:rPr>
        <w:t xml:space="preserve"> </w:t>
      </w:r>
      <w:r w:rsidR="00E914CF" w:rsidRPr="00E914CF">
        <w:rPr>
          <w:b/>
          <w:highlight w:val="green"/>
        </w:rPr>
        <w:t>podkladoch</w:t>
      </w:r>
      <w:r w:rsidRPr="00E914CF">
        <w:rPr>
          <w:b/>
          <w:highlight w:val="green"/>
        </w:rPr>
        <w:t>)</w:t>
      </w:r>
      <w:r>
        <w:rPr>
          <w:highlight w:val="green"/>
        </w:rPr>
        <w:t xml:space="preserve"> zodpovedajúcu</w:t>
      </w:r>
      <w:r w:rsidRPr="00E748C3">
        <w:rPr>
          <w:highlight w:val="green"/>
        </w:rPr>
        <w:t xml:space="preserve"> špecifikácii, výkonovým a funkčným charakteristikám a výbave uvedenej v cenovej ponuke predloženej vo verejnej súťaži</w:t>
      </w:r>
      <w:r>
        <w:rPr>
          <w:highlight w:val="green"/>
        </w:rPr>
        <w:t>, alebo uvedie obchodnú ponuku odkazom na časť cenovej ponuky predloženej v </w:t>
      </w:r>
      <w:r w:rsidRPr="00B90632">
        <w:rPr>
          <w:highlight w:val="green"/>
        </w:rPr>
        <w:t>súťaži, ak je spracovaná v tu požadovanom rozsahu. Obchodná ponuka obsahuje údaje a charakteristiky Predmetu kúpy a ich označenie dané výrobcom a uvádza ďalšie podmienky dodania a</w:t>
      </w:r>
      <w:r>
        <w:rPr>
          <w:highlight w:val="green"/>
        </w:rPr>
        <w:t> </w:t>
      </w:r>
      <w:r w:rsidRPr="00B90632">
        <w:rPr>
          <w:highlight w:val="green"/>
        </w:rPr>
        <w:t>služieb</w:t>
      </w:r>
      <w:r>
        <w:rPr>
          <w:highlight w:val="green"/>
        </w:rPr>
        <w:t xml:space="preserve">, </w:t>
      </w:r>
      <w:r w:rsidR="00E46C8F" w:rsidRPr="00E46C8F">
        <w:rPr>
          <w:b/>
          <w:highlight w:val="green"/>
        </w:rPr>
        <w:t>okrem</w:t>
      </w:r>
      <w:r w:rsidRPr="00E46C8F">
        <w:rPr>
          <w:b/>
          <w:highlight w:val="green"/>
        </w:rPr>
        <w:t xml:space="preserve"> ceny* </w:t>
      </w:r>
      <w:r w:rsidR="00E46C8F" w:rsidRPr="00E46C8F">
        <w:rPr>
          <w:b/>
          <w:highlight w:val="green"/>
        </w:rPr>
        <w:t>a </w:t>
      </w:r>
      <w:r w:rsidRPr="00E46C8F">
        <w:rPr>
          <w:b/>
          <w:highlight w:val="green"/>
        </w:rPr>
        <w:t>tých</w:t>
      </w:r>
      <w:r w:rsidR="00E46C8F" w:rsidRPr="00E46C8F">
        <w:rPr>
          <w:b/>
          <w:highlight w:val="green"/>
        </w:rPr>
        <w:t xml:space="preserve"> charakteristík</w:t>
      </w:r>
      <w:r w:rsidRPr="00E46C8F">
        <w:rPr>
          <w:b/>
          <w:highlight w:val="green"/>
        </w:rPr>
        <w:t>, ktoré sú súčasťou kritérií</w:t>
      </w:r>
      <w:r w:rsidRPr="00E46C8F">
        <w:rPr>
          <w:highlight w:val="green"/>
        </w:rPr>
        <w:t>,</w:t>
      </w:r>
      <w:r w:rsidRPr="00B90632">
        <w:rPr>
          <w:highlight w:val="green"/>
        </w:rPr>
        <w:t xml:space="preserve"> nevyhnutných na zabezpečenie riadneho plnenia záväzkov uchádzača.</w:t>
      </w:r>
      <w:r>
        <w:t xml:space="preserve"> </w:t>
      </w:r>
    </w:p>
    <w:p w:rsidR="00783B39" w:rsidRPr="00AA20B0" w:rsidRDefault="00783B39" w:rsidP="00993708"/>
    <w:p w:rsidR="00783B39" w:rsidRPr="001272F8" w:rsidRDefault="00783B39" w:rsidP="00993708">
      <w:pPr>
        <w:rPr>
          <w:i/>
        </w:rPr>
      </w:pPr>
      <w:r w:rsidRPr="001272F8">
        <w:rPr>
          <w:i/>
        </w:rPr>
        <w:t>V prípade, ak predmetom zmluvy je plnenie zložené z viacerých samostatných ucelených častí</w:t>
      </w:r>
      <w:r>
        <w:rPr>
          <w:i/>
        </w:rPr>
        <w:t>/položiek</w:t>
      </w:r>
      <w:r w:rsidRPr="001272F8">
        <w:rPr>
          <w:i/>
        </w:rPr>
        <w:t xml:space="preserve">, na označenie každej </w:t>
      </w:r>
      <w:r>
        <w:rPr>
          <w:i/>
        </w:rPr>
        <w:t xml:space="preserve">ďalšej </w:t>
      </w:r>
      <w:r w:rsidRPr="001272F8">
        <w:rPr>
          <w:i/>
        </w:rPr>
        <w:t>časti</w:t>
      </w:r>
      <w:r>
        <w:rPr>
          <w:i/>
        </w:rPr>
        <w:t>/položky</w:t>
      </w:r>
      <w:r w:rsidRPr="001272F8">
        <w:rPr>
          <w:i/>
        </w:rPr>
        <w:t xml:space="preserve"> použite veľké písmeno abecedy vo vzostupnom poradí (A., B.</w:t>
      </w:r>
      <w:r>
        <w:rPr>
          <w:i/>
        </w:rPr>
        <w:t xml:space="preserve">, ... </w:t>
      </w:r>
      <w:r w:rsidRPr="001272F8">
        <w:rPr>
          <w:i/>
        </w:rPr>
        <w:t>)</w:t>
      </w:r>
      <w:r>
        <w:rPr>
          <w:i/>
        </w:rPr>
        <w:t xml:space="preserve"> podľa označenia v súťažných podkladoch v časti B.1(Technická špecifikácia) a vo vymedzení predmetu zákazky. </w:t>
      </w:r>
    </w:p>
    <w:p w:rsidR="00783B39" w:rsidRDefault="00783B39" w:rsidP="00993708">
      <w:pPr>
        <w:rPr>
          <w:i/>
        </w:rPr>
      </w:pPr>
    </w:p>
    <w:p w:rsidR="00783B39" w:rsidRPr="004D05BB" w:rsidRDefault="00783B39" w:rsidP="00993708">
      <w:pPr>
        <w:rPr>
          <w:i/>
        </w:rPr>
      </w:pPr>
      <w:r w:rsidRPr="004D05BB">
        <w:rPr>
          <w:i/>
        </w:rPr>
        <w:t xml:space="preserve">V prípade, ak Predmet kúpy je zložený z viacerých častí/položiek (príloh A., B., ...) je uchádzač povinný na záver umiestniť osobitnú prílohu - </w:t>
      </w:r>
      <w:r w:rsidRPr="004D05BB">
        <w:rPr>
          <w:b/>
          <w:i/>
        </w:rPr>
        <w:t>Rekapituláciu</w:t>
      </w:r>
      <w:r w:rsidRPr="004D05BB">
        <w:rPr>
          <w:i/>
        </w:rPr>
        <w:t xml:space="preserve"> všetkých častí, v ktorej uvedie za jednotlivé časti : obchodný názov, jednotkovú cenu, počet dodávaných kusov a cenu celkom bez DPH, v závere uvedie súčet cien celkom za všetky časti bez DPH, hodnotu DPH a celkovú cenu s DPH.**</w:t>
      </w:r>
    </w:p>
    <w:p w:rsidR="00783B39" w:rsidRDefault="00783B39" w:rsidP="00993708"/>
    <w:p w:rsidR="00783B39" w:rsidRPr="002C439C" w:rsidRDefault="00783B39" w:rsidP="00993708">
      <w:pPr>
        <w:rPr>
          <w:i/>
        </w:rPr>
      </w:pPr>
      <w:r w:rsidRPr="002C439C">
        <w:rPr>
          <w:i/>
        </w:rPr>
        <w:t xml:space="preserve">Každá strana prílohy aj záverečná rekapitulácia </w:t>
      </w:r>
      <w:r w:rsidRPr="00B90F43">
        <w:rPr>
          <w:b/>
          <w:i/>
        </w:rPr>
        <w:t>musí byť podpísaná</w:t>
      </w:r>
      <w:r w:rsidRPr="002C439C">
        <w:rPr>
          <w:i/>
        </w:rPr>
        <w:t xml:space="preserve"> oprávnenou osobou podľa zmluvy.</w:t>
      </w:r>
    </w:p>
    <w:p w:rsidR="00783B39" w:rsidRDefault="00783B39" w:rsidP="00A751FB"/>
    <w:p w:rsidR="00783B39" w:rsidRDefault="00783B39" w:rsidP="00A751FB"/>
    <w:p w:rsidR="00783B39" w:rsidRDefault="00783B39" w:rsidP="00A751FB">
      <w:pPr>
        <w:rPr>
          <w:i/>
        </w:rPr>
      </w:pPr>
      <w:r>
        <w:rPr>
          <w:i/>
        </w:rPr>
        <w:t>*</w:t>
      </w:r>
      <w:r w:rsidRPr="00D663A4">
        <w:rPr>
          <w:i/>
        </w:rPr>
        <w:t>Návrh zmluvy sa vypracuje samostatne za každú časť predmetu zákazky, za ktorú sa</w:t>
      </w:r>
      <w:r>
        <w:rPr>
          <w:i/>
        </w:rPr>
        <w:t xml:space="preserve"> </w:t>
      </w:r>
      <w:r w:rsidRPr="00D663A4">
        <w:rPr>
          <w:i/>
        </w:rPr>
        <w:t xml:space="preserve">predkladá ponuka. V obchodných podmienkach v častiach týkajúcich sa údajov, ktoré sú predmetom </w:t>
      </w:r>
      <w:r w:rsidRPr="00D663A4">
        <w:rPr>
          <w:b/>
          <w:i/>
        </w:rPr>
        <w:t>Návrhu na plnenie kritérií na vyhodnotenie ponúk</w:t>
      </w:r>
      <w:r w:rsidRPr="00D663A4">
        <w:rPr>
          <w:i/>
        </w:rPr>
        <w:t>, sa uvedú odkazom na tieto kritériá a ich označenie v ponuke v časti Kritériá.</w:t>
      </w:r>
    </w:p>
    <w:p w:rsidR="00783B39" w:rsidRDefault="00783B39" w:rsidP="00A751FB">
      <w:pPr>
        <w:rPr>
          <w:i/>
        </w:rPr>
      </w:pPr>
    </w:p>
    <w:p w:rsidR="00783B39" w:rsidRPr="00B66773" w:rsidRDefault="00783B39" w:rsidP="00A751FB">
      <w:pPr>
        <w:rPr>
          <w:i/>
        </w:rPr>
      </w:pPr>
      <w:r>
        <w:rPr>
          <w:i/>
        </w:rPr>
        <w:t>**</w:t>
      </w:r>
      <w:r w:rsidRPr="00B66773">
        <w:rPr>
          <w:b/>
          <w:i/>
        </w:rPr>
        <w:t>Rekapitulácia</w:t>
      </w:r>
      <w:r>
        <w:rPr>
          <w:i/>
        </w:rPr>
        <w:t xml:space="preserve">, v prípade, ak cena je jedným z hodnotiacich kritérií, </w:t>
      </w:r>
      <w:r w:rsidRPr="00B66773">
        <w:rPr>
          <w:b/>
          <w:i/>
        </w:rPr>
        <w:t xml:space="preserve">sa </w:t>
      </w:r>
      <w:r>
        <w:rPr>
          <w:b/>
          <w:i/>
        </w:rPr>
        <w:t>uvádza</w:t>
      </w:r>
      <w:r w:rsidRPr="00B66773">
        <w:rPr>
          <w:b/>
          <w:i/>
        </w:rPr>
        <w:t xml:space="preserve"> vo forme osobitnej prílohy</w:t>
      </w:r>
      <w:r>
        <w:rPr>
          <w:i/>
        </w:rPr>
        <w:t xml:space="preserve"> v časti ponuky </w:t>
      </w:r>
      <w:r w:rsidRPr="00973AF4">
        <w:rPr>
          <w:b/>
          <w:i/>
        </w:rPr>
        <w:t>Kritériá</w:t>
      </w:r>
      <w:r>
        <w:rPr>
          <w:i/>
        </w:rPr>
        <w:t xml:space="preserve"> </w:t>
      </w:r>
      <w:r w:rsidRPr="00B66773">
        <w:rPr>
          <w:i/>
        </w:rPr>
        <w:t>a v obchodných podmienkach sa uvedie odkaz na túto prílohu a jej umiestnenie.</w:t>
      </w:r>
    </w:p>
    <w:sectPr w:rsidR="00783B39" w:rsidRPr="00B66773" w:rsidSect="005664C4">
      <w:headerReference w:type="default" r:id="rId7"/>
      <w:pgSz w:w="11906" w:h="16838" w:code="9"/>
      <w:pgMar w:top="1276"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D34" w:rsidRDefault="006F3D34">
      <w:r>
        <w:separator/>
      </w:r>
    </w:p>
  </w:endnote>
  <w:endnote w:type="continuationSeparator" w:id="0">
    <w:p w:rsidR="006F3D34" w:rsidRDefault="006F3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D34" w:rsidRDefault="006F3D34">
      <w:r>
        <w:separator/>
      </w:r>
    </w:p>
  </w:footnote>
  <w:footnote w:type="continuationSeparator" w:id="0">
    <w:p w:rsidR="006F3D34" w:rsidRDefault="006F3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39" w:rsidRDefault="00783B39" w:rsidP="0016168B">
    <w:pPr>
      <w:pStyle w:val="Zhlav"/>
      <w:pBdr>
        <w:top w:val="single" w:sz="4" w:space="1" w:color="auto"/>
        <w:left w:val="single" w:sz="4" w:space="4" w:color="auto"/>
        <w:bottom w:val="single" w:sz="4" w:space="1" w:color="auto"/>
        <w:right w:val="single" w:sz="4" w:space="4" w:color="auto"/>
      </w:pBdr>
      <w:shd w:val="clear" w:color="auto" w:fill="C0C0C0"/>
      <w:jc w:val="right"/>
      <w:rPr>
        <w:rFonts w:ascii="Verdana" w:hAnsi="Verdana"/>
        <w:b/>
        <w:i/>
        <w:sz w:val="18"/>
        <w:szCs w:val="18"/>
      </w:rPr>
    </w:pPr>
    <w:r>
      <w:rPr>
        <w:rFonts w:ascii="Verdana" w:hAnsi="Verdana"/>
        <w:b/>
        <w:i/>
        <w:sz w:val="18"/>
        <w:szCs w:val="18"/>
      </w:rPr>
      <w:t xml:space="preserve">Príloha B.3 Kúpna zmluva  Strana </w:t>
    </w:r>
    <w:r w:rsidR="00E8121E">
      <w:rPr>
        <w:rStyle w:val="slostrnky"/>
        <w:rFonts w:ascii="Verdana" w:hAnsi="Verdana"/>
        <w:b/>
        <w:i/>
        <w:sz w:val="18"/>
        <w:szCs w:val="18"/>
      </w:rPr>
      <w:fldChar w:fldCharType="begin"/>
    </w:r>
    <w:r>
      <w:rPr>
        <w:rStyle w:val="slostrnky"/>
        <w:rFonts w:ascii="Verdana" w:hAnsi="Verdana"/>
        <w:b/>
        <w:i/>
        <w:sz w:val="18"/>
        <w:szCs w:val="18"/>
      </w:rPr>
      <w:instrText xml:space="preserve"> PAGE </w:instrText>
    </w:r>
    <w:r w:rsidR="00E8121E">
      <w:rPr>
        <w:rStyle w:val="slostrnky"/>
        <w:rFonts w:ascii="Verdana" w:hAnsi="Verdana"/>
        <w:b/>
        <w:i/>
        <w:sz w:val="18"/>
        <w:szCs w:val="18"/>
      </w:rPr>
      <w:fldChar w:fldCharType="separate"/>
    </w:r>
    <w:r w:rsidR="00791A0F">
      <w:rPr>
        <w:rStyle w:val="slostrnky"/>
        <w:rFonts w:ascii="Verdana" w:hAnsi="Verdana"/>
        <w:b/>
        <w:i/>
        <w:noProof/>
        <w:sz w:val="18"/>
        <w:szCs w:val="18"/>
      </w:rPr>
      <w:t>1</w:t>
    </w:r>
    <w:r w:rsidR="00E8121E">
      <w:rPr>
        <w:rStyle w:val="slostrnky"/>
        <w:rFonts w:ascii="Verdana" w:hAnsi="Verdana"/>
        <w:b/>
        <w:i/>
        <w:sz w:val="18"/>
        <w:szCs w:val="18"/>
      </w:rPr>
      <w:fldChar w:fldCharType="end"/>
    </w:r>
  </w:p>
  <w:p w:rsidR="00783B39" w:rsidRDefault="00783B3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201"/>
    <w:multiLevelType w:val="hybridMultilevel"/>
    <w:tmpl w:val="0A001B46"/>
    <w:lvl w:ilvl="0" w:tplc="4FEC7B0C">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45D1FF1"/>
    <w:multiLevelType w:val="multilevel"/>
    <w:tmpl w:val="4F2EF036"/>
    <w:lvl w:ilvl="0">
      <w:start w:val="2"/>
      <w:numFmt w:val="decimal"/>
      <w:lvlText w:val="%1"/>
      <w:lvlJc w:val="left"/>
      <w:pPr>
        <w:ind w:left="360" w:hanging="36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
    <w:nsid w:val="04AC7774"/>
    <w:multiLevelType w:val="hybridMultilevel"/>
    <w:tmpl w:val="6A0CC938"/>
    <w:lvl w:ilvl="0" w:tplc="C466F342">
      <w:start w:val="1"/>
      <w:numFmt w:val="lowerLetter"/>
      <w:lvlText w:val="%1)"/>
      <w:lvlJc w:val="left"/>
      <w:pPr>
        <w:tabs>
          <w:tab w:val="num" w:pos="720"/>
        </w:tabs>
        <w:ind w:left="720" w:hanging="360"/>
      </w:pPr>
      <w:rPr>
        <w:rFonts w:cs="Times New Roman" w:hint="default"/>
        <w:b/>
      </w:rPr>
    </w:lvl>
    <w:lvl w:ilvl="1" w:tplc="7CDA3C38">
      <w:start w:val="1"/>
      <w:numFmt w:val="bullet"/>
      <w:lvlText w:val=""/>
      <w:lvlJc w:val="left"/>
      <w:pPr>
        <w:tabs>
          <w:tab w:val="num" w:pos="1440"/>
        </w:tabs>
        <w:ind w:left="1440" w:hanging="360"/>
      </w:pPr>
      <w:rPr>
        <w:rFonts w:ascii="Symbol" w:hAnsi="Symbol" w:hint="default"/>
        <w:b/>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CD631F6"/>
    <w:multiLevelType w:val="hybridMultilevel"/>
    <w:tmpl w:val="DC6E1124"/>
    <w:lvl w:ilvl="0" w:tplc="6164C106">
      <w:start w:val="1"/>
      <w:numFmt w:val="lowerLetter"/>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FEB6C3C"/>
    <w:multiLevelType w:val="hybridMultilevel"/>
    <w:tmpl w:val="F64663AA"/>
    <w:lvl w:ilvl="0" w:tplc="5A2A5BC2">
      <w:start w:val="1"/>
      <w:numFmt w:val="decimal"/>
      <w:lvlText w:val="%1."/>
      <w:lvlJc w:val="left"/>
      <w:pPr>
        <w:tabs>
          <w:tab w:val="num" w:pos="720"/>
        </w:tabs>
        <w:ind w:left="720" w:hanging="360"/>
      </w:pPr>
      <w:rPr>
        <w:rFonts w:cs="Times New Roman" w:hint="default"/>
        <w:b/>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1C621562"/>
    <w:multiLevelType w:val="hybridMultilevel"/>
    <w:tmpl w:val="DB90B90E"/>
    <w:lvl w:ilvl="0" w:tplc="2E76B602">
      <w:start w:val="6"/>
      <w:numFmt w:val="bullet"/>
      <w:lvlText w:val="-"/>
      <w:lvlJc w:val="left"/>
      <w:pPr>
        <w:ind w:left="1068" w:hanging="360"/>
      </w:pPr>
      <w:rPr>
        <w:rFonts w:ascii="Verdana" w:eastAsia="Times New Roman" w:hAnsi="Verdana"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D905270"/>
    <w:multiLevelType w:val="hybridMultilevel"/>
    <w:tmpl w:val="2E142E7E"/>
    <w:lvl w:ilvl="0" w:tplc="282ED8DC">
      <w:start w:val="1"/>
      <w:numFmt w:val="lowerLetter"/>
      <w:lvlText w:val="%1)"/>
      <w:lvlJc w:val="left"/>
      <w:pPr>
        <w:tabs>
          <w:tab w:val="num" w:pos="1110"/>
        </w:tabs>
        <w:ind w:left="1110" w:hanging="75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22234E47"/>
    <w:multiLevelType w:val="hybridMultilevel"/>
    <w:tmpl w:val="F82AE8E0"/>
    <w:lvl w:ilvl="0" w:tplc="76E48E90">
      <w:start w:val="1"/>
      <w:numFmt w:val="decimal"/>
      <w:lvlText w:val="%1."/>
      <w:lvlJc w:val="left"/>
      <w:pPr>
        <w:tabs>
          <w:tab w:val="num" w:pos="720"/>
        </w:tabs>
        <w:ind w:left="720" w:hanging="360"/>
      </w:pPr>
      <w:rPr>
        <w:rFonts w:cs="Times New Roman" w:hint="default"/>
        <w:b/>
      </w:rPr>
    </w:lvl>
    <w:lvl w:ilvl="1" w:tplc="69B0F6BA">
      <w:start w:val="1"/>
      <w:numFmt w:val="lowerLetter"/>
      <w:lvlText w:val="%2)"/>
      <w:lvlJc w:val="left"/>
      <w:pPr>
        <w:tabs>
          <w:tab w:val="num" w:pos="1785"/>
        </w:tabs>
        <w:ind w:left="1785" w:hanging="705"/>
      </w:pPr>
      <w:rPr>
        <w:rFonts w:cs="Times New Roman" w:hint="default"/>
        <w:b/>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26B06C3F"/>
    <w:multiLevelType w:val="hybridMultilevel"/>
    <w:tmpl w:val="EB860AF6"/>
    <w:lvl w:ilvl="0" w:tplc="4FEC7B0C">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2EDD0F96"/>
    <w:multiLevelType w:val="hybridMultilevel"/>
    <w:tmpl w:val="9A0AF176"/>
    <w:lvl w:ilvl="0" w:tplc="76E48E90">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3657610B"/>
    <w:multiLevelType w:val="hybridMultilevel"/>
    <w:tmpl w:val="2214DCF6"/>
    <w:lvl w:ilvl="0" w:tplc="7574490E">
      <w:start w:val="1"/>
      <w:numFmt w:val="lowerLetter"/>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3F892332"/>
    <w:multiLevelType w:val="hybridMultilevel"/>
    <w:tmpl w:val="F700408A"/>
    <w:lvl w:ilvl="0" w:tplc="82380A70">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053403C"/>
    <w:multiLevelType w:val="hybridMultilevel"/>
    <w:tmpl w:val="9E2EFAA0"/>
    <w:lvl w:ilvl="0" w:tplc="4FEC7B0C">
      <w:start w:val="1"/>
      <w:numFmt w:val="decimal"/>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52071DE7"/>
    <w:multiLevelType w:val="multilevel"/>
    <w:tmpl w:val="4F2EF036"/>
    <w:lvl w:ilvl="0">
      <w:start w:val="2"/>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7095" w:hanging="216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5C381BA2"/>
    <w:multiLevelType w:val="hybridMultilevel"/>
    <w:tmpl w:val="2E142E7E"/>
    <w:lvl w:ilvl="0" w:tplc="282ED8DC">
      <w:start w:val="1"/>
      <w:numFmt w:val="lowerLetter"/>
      <w:lvlText w:val="%1)"/>
      <w:lvlJc w:val="left"/>
      <w:pPr>
        <w:tabs>
          <w:tab w:val="num" w:pos="1110"/>
        </w:tabs>
        <w:ind w:left="1110" w:hanging="750"/>
      </w:pPr>
      <w:rPr>
        <w:rFonts w:cs="Times New Roman" w:hint="default"/>
        <w:b/>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1E0128E"/>
    <w:multiLevelType w:val="hybridMultilevel"/>
    <w:tmpl w:val="64BAB550"/>
    <w:lvl w:ilvl="0" w:tplc="C5BA0CB2">
      <w:start w:val="1"/>
      <w:numFmt w:val="decimal"/>
      <w:lvlText w:val="%1."/>
      <w:lvlJc w:val="left"/>
      <w:pPr>
        <w:tabs>
          <w:tab w:val="num" w:pos="735"/>
        </w:tabs>
        <w:ind w:left="735" w:hanging="375"/>
      </w:pPr>
      <w:rPr>
        <w:rFonts w:cs="Times New Roman" w:hint="default"/>
        <w:b/>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nsid w:val="6A423423"/>
    <w:multiLevelType w:val="hybridMultilevel"/>
    <w:tmpl w:val="2214DCF6"/>
    <w:lvl w:ilvl="0" w:tplc="7574490E">
      <w:start w:val="1"/>
      <w:numFmt w:val="lowerLetter"/>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6DC44E3E"/>
    <w:multiLevelType w:val="hybridMultilevel"/>
    <w:tmpl w:val="E4DC6308"/>
    <w:lvl w:ilvl="0" w:tplc="282ED8DC">
      <w:start w:val="1"/>
      <w:numFmt w:val="lowerLetter"/>
      <w:lvlText w:val="%1)"/>
      <w:lvlJc w:val="left"/>
      <w:pPr>
        <w:tabs>
          <w:tab w:val="num" w:pos="1110"/>
        </w:tabs>
        <w:ind w:left="1110" w:hanging="750"/>
      </w:pPr>
      <w:rPr>
        <w:rFonts w:cs="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74745C03"/>
    <w:multiLevelType w:val="hybridMultilevel"/>
    <w:tmpl w:val="F64663AA"/>
    <w:lvl w:ilvl="0" w:tplc="5A2A5BC2">
      <w:start w:val="1"/>
      <w:numFmt w:val="decimal"/>
      <w:lvlText w:val="%1."/>
      <w:lvlJc w:val="left"/>
      <w:pPr>
        <w:tabs>
          <w:tab w:val="num" w:pos="720"/>
        </w:tabs>
        <w:ind w:left="720" w:hanging="360"/>
      </w:pPr>
      <w:rPr>
        <w:rFonts w:cs="Times New Roman" w:hint="default"/>
        <w:b/>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76FD0E18"/>
    <w:multiLevelType w:val="hybridMultilevel"/>
    <w:tmpl w:val="95381FB2"/>
    <w:lvl w:ilvl="0" w:tplc="5D5C1986">
      <w:start w:val="1"/>
      <w:numFmt w:val="lowerLetter"/>
      <w:lvlText w:val="%1)"/>
      <w:lvlJc w:val="left"/>
      <w:pPr>
        <w:tabs>
          <w:tab w:val="num" w:pos="720"/>
        </w:tabs>
        <w:ind w:left="720" w:hanging="360"/>
      </w:pPr>
      <w:rPr>
        <w:rFonts w:cs="Times New Roman" w:hint="default"/>
        <w:b/>
      </w:rPr>
    </w:lvl>
    <w:lvl w:ilvl="1" w:tplc="59FEEF12">
      <w:start w:val="1"/>
      <w:numFmt w:val="decimal"/>
      <w:lvlText w:val="%2."/>
      <w:lvlJc w:val="left"/>
      <w:pPr>
        <w:tabs>
          <w:tab w:val="num" w:pos="1440"/>
        </w:tabs>
        <w:ind w:left="1440" w:hanging="360"/>
      </w:pPr>
      <w:rPr>
        <w:rFonts w:cs="Times New Roman" w:hint="default"/>
        <w:b/>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78371BCB"/>
    <w:multiLevelType w:val="hybridMultilevel"/>
    <w:tmpl w:val="DC6E1124"/>
    <w:lvl w:ilvl="0" w:tplc="6164C106">
      <w:start w:val="1"/>
      <w:numFmt w:val="lowerLetter"/>
      <w:lvlText w:val="%1)"/>
      <w:lvlJc w:val="left"/>
      <w:pPr>
        <w:tabs>
          <w:tab w:val="num" w:pos="72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3"/>
  </w:num>
  <w:num w:numId="4">
    <w:abstractNumId w:val="12"/>
  </w:num>
  <w:num w:numId="5">
    <w:abstractNumId w:val="15"/>
  </w:num>
  <w:num w:numId="6">
    <w:abstractNumId w:val="6"/>
  </w:num>
  <w:num w:numId="7">
    <w:abstractNumId w:val="10"/>
  </w:num>
  <w:num w:numId="8">
    <w:abstractNumId w:val="2"/>
  </w:num>
  <w:num w:numId="9">
    <w:abstractNumId w:val="4"/>
  </w:num>
  <w:num w:numId="10">
    <w:abstractNumId w:val="20"/>
  </w:num>
  <w:num w:numId="11">
    <w:abstractNumId w:val="9"/>
  </w:num>
  <w:num w:numId="12">
    <w:abstractNumId w:val="7"/>
  </w:num>
  <w:num w:numId="13">
    <w:abstractNumId w:val="19"/>
  </w:num>
  <w:num w:numId="14">
    <w:abstractNumId w:val="1"/>
  </w:num>
  <w:num w:numId="15">
    <w:abstractNumId w:val="11"/>
  </w:num>
  <w:num w:numId="16">
    <w:abstractNumId w:val="5"/>
  </w:num>
  <w:num w:numId="17">
    <w:abstractNumId w:val="14"/>
  </w:num>
  <w:num w:numId="18">
    <w:abstractNumId w:val="17"/>
  </w:num>
  <w:num w:numId="19">
    <w:abstractNumId w:val="3"/>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9AA"/>
    <w:rsid w:val="0002238C"/>
    <w:rsid w:val="00032B74"/>
    <w:rsid w:val="000427C7"/>
    <w:rsid w:val="00071FC2"/>
    <w:rsid w:val="00073256"/>
    <w:rsid w:val="00082836"/>
    <w:rsid w:val="000969CC"/>
    <w:rsid w:val="00097C35"/>
    <w:rsid w:val="000B16A0"/>
    <w:rsid w:val="000D1FB3"/>
    <w:rsid w:val="000D287F"/>
    <w:rsid w:val="000E61E0"/>
    <w:rsid w:val="000F2F5E"/>
    <w:rsid w:val="000F5588"/>
    <w:rsid w:val="001038AA"/>
    <w:rsid w:val="00107AE2"/>
    <w:rsid w:val="001106A8"/>
    <w:rsid w:val="001272F8"/>
    <w:rsid w:val="00136B61"/>
    <w:rsid w:val="0016168B"/>
    <w:rsid w:val="00173482"/>
    <w:rsid w:val="00176716"/>
    <w:rsid w:val="0018054D"/>
    <w:rsid w:val="001850A2"/>
    <w:rsid w:val="001A226C"/>
    <w:rsid w:val="001B0176"/>
    <w:rsid w:val="001B1794"/>
    <w:rsid w:val="001C272C"/>
    <w:rsid w:val="001D7661"/>
    <w:rsid w:val="001E7C08"/>
    <w:rsid w:val="0020570A"/>
    <w:rsid w:val="00222443"/>
    <w:rsid w:val="00227E0F"/>
    <w:rsid w:val="00252C0C"/>
    <w:rsid w:val="0025508D"/>
    <w:rsid w:val="00255FE1"/>
    <w:rsid w:val="00262910"/>
    <w:rsid w:val="002A24AE"/>
    <w:rsid w:val="002B097C"/>
    <w:rsid w:val="002C19AD"/>
    <w:rsid w:val="002C439C"/>
    <w:rsid w:val="002D7B0F"/>
    <w:rsid w:val="002E6E10"/>
    <w:rsid w:val="00325764"/>
    <w:rsid w:val="00351933"/>
    <w:rsid w:val="00354FA5"/>
    <w:rsid w:val="00362BF2"/>
    <w:rsid w:val="00375A24"/>
    <w:rsid w:val="003C7379"/>
    <w:rsid w:val="003C7E0A"/>
    <w:rsid w:val="003D0D34"/>
    <w:rsid w:val="003D19AA"/>
    <w:rsid w:val="003E3282"/>
    <w:rsid w:val="003E6287"/>
    <w:rsid w:val="003E79AB"/>
    <w:rsid w:val="00405ECD"/>
    <w:rsid w:val="004154C9"/>
    <w:rsid w:val="00416BE4"/>
    <w:rsid w:val="00431C6F"/>
    <w:rsid w:val="00433CED"/>
    <w:rsid w:val="00436983"/>
    <w:rsid w:val="00450BD2"/>
    <w:rsid w:val="00462BAC"/>
    <w:rsid w:val="00463485"/>
    <w:rsid w:val="004715DF"/>
    <w:rsid w:val="00495D5D"/>
    <w:rsid w:val="004B549D"/>
    <w:rsid w:val="004B6550"/>
    <w:rsid w:val="004C0445"/>
    <w:rsid w:val="004C1E86"/>
    <w:rsid w:val="004D05BB"/>
    <w:rsid w:val="004D1070"/>
    <w:rsid w:val="004F3963"/>
    <w:rsid w:val="00500542"/>
    <w:rsid w:val="00522478"/>
    <w:rsid w:val="00525F8F"/>
    <w:rsid w:val="0054392E"/>
    <w:rsid w:val="005466FB"/>
    <w:rsid w:val="005664C4"/>
    <w:rsid w:val="00566953"/>
    <w:rsid w:val="005A0496"/>
    <w:rsid w:val="005C1AA2"/>
    <w:rsid w:val="005C48C6"/>
    <w:rsid w:val="005C4CA5"/>
    <w:rsid w:val="005E3427"/>
    <w:rsid w:val="005F3778"/>
    <w:rsid w:val="005F4B37"/>
    <w:rsid w:val="005F75D5"/>
    <w:rsid w:val="0061363D"/>
    <w:rsid w:val="00641553"/>
    <w:rsid w:val="0064374B"/>
    <w:rsid w:val="00646697"/>
    <w:rsid w:val="006631BD"/>
    <w:rsid w:val="00663C74"/>
    <w:rsid w:val="00671018"/>
    <w:rsid w:val="00683D00"/>
    <w:rsid w:val="00686CA0"/>
    <w:rsid w:val="006A0E80"/>
    <w:rsid w:val="006B5FA7"/>
    <w:rsid w:val="006C505F"/>
    <w:rsid w:val="006F38E6"/>
    <w:rsid w:val="006F3D34"/>
    <w:rsid w:val="006F68CF"/>
    <w:rsid w:val="00712346"/>
    <w:rsid w:val="00727698"/>
    <w:rsid w:val="00731078"/>
    <w:rsid w:val="00734D15"/>
    <w:rsid w:val="00751B2F"/>
    <w:rsid w:val="00755E5E"/>
    <w:rsid w:val="00766F39"/>
    <w:rsid w:val="00775A89"/>
    <w:rsid w:val="00783B39"/>
    <w:rsid w:val="00791A0F"/>
    <w:rsid w:val="00797EEC"/>
    <w:rsid w:val="007A4BE2"/>
    <w:rsid w:val="007C05EE"/>
    <w:rsid w:val="007C2304"/>
    <w:rsid w:val="007C3383"/>
    <w:rsid w:val="007C72AA"/>
    <w:rsid w:val="007D1EB4"/>
    <w:rsid w:val="007E3889"/>
    <w:rsid w:val="007F3775"/>
    <w:rsid w:val="007F6917"/>
    <w:rsid w:val="007F78AA"/>
    <w:rsid w:val="00803330"/>
    <w:rsid w:val="00822478"/>
    <w:rsid w:val="008314D2"/>
    <w:rsid w:val="0083453A"/>
    <w:rsid w:val="00843A70"/>
    <w:rsid w:val="00851A1C"/>
    <w:rsid w:val="00852A77"/>
    <w:rsid w:val="00863BF3"/>
    <w:rsid w:val="00870E4B"/>
    <w:rsid w:val="00871F1C"/>
    <w:rsid w:val="008803D9"/>
    <w:rsid w:val="00882AB6"/>
    <w:rsid w:val="008B0C5B"/>
    <w:rsid w:val="008B4599"/>
    <w:rsid w:val="008B6C66"/>
    <w:rsid w:val="008C370D"/>
    <w:rsid w:val="008C6B38"/>
    <w:rsid w:val="008C7DDC"/>
    <w:rsid w:val="008D5C09"/>
    <w:rsid w:val="008D7251"/>
    <w:rsid w:val="009013A7"/>
    <w:rsid w:val="00950032"/>
    <w:rsid w:val="00956DAE"/>
    <w:rsid w:val="00973AF4"/>
    <w:rsid w:val="0097545A"/>
    <w:rsid w:val="00983EBD"/>
    <w:rsid w:val="00985999"/>
    <w:rsid w:val="00993708"/>
    <w:rsid w:val="009B3901"/>
    <w:rsid w:val="009C6ED1"/>
    <w:rsid w:val="009D3989"/>
    <w:rsid w:val="009E5F15"/>
    <w:rsid w:val="009F51B3"/>
    <w:rsid w:val="00A02591"/>
    <w:rsid w:val="00A02DBA"/>
    <w:rsid w:val="00A13E16"/>
    <w:rsid w:val="00A13F80"/>
    <w:rsid w:val="00A34098"/>
    <w:rsid w:val="00A367A4"/>
    <w:rsid w:val="00A44B5A"/>
    <w:rsid w:val="00A4731E"/>
    <w:rsid w:val="00A6110D"/>
    <w:rsid w:val="00A751FB"/>
    <w:rsid w:val="00A76F7F"/>
    <w:rsid w:val="00A94FD3"/>
    <w:rsid w:val="00AA20B0"/>
    <w:rsid w:val="00AB47B2"/>
    <w:rsid w:val="00AD0C07"/>
    <w:rsid w:val="00AD1FAF"/>
    <w:rsid w:val="00AD3068"/>
    <w:rsid w:val="00AE3D05"/>
    <w:rsid w:val="00AE60F8"/>
    <w:rsid w:val="00B12587"/>
    <w:rsid w:val="00B36722"/>
    <w:rsid w:val="00B4529F"/>
    <w:rsid w:val="00B66773"/>
    <w:rsid w:val="00B66E17"/>
    <w:rsid w:val="00B70901"/>
    <w:rsid w:val="00B86A77"/>
    <w:rsid w:val="00B90632"/>
    <w:rsid w:val="00B90F43"/>
    <w:rsid w:val="00B94601"/>
    <w:rsid w:val="00BC0BF9"/>
    <w:rsid w:val="00BD7400"/>
    <w:rsid w:val="00BF4399"/>
    <w:rsid w:val="00C16A0A"/>
    <w:rsid w:val="00C31EE8"/>
    <w:rsid w:val="00C3573C"/>
    <w:rsid w:val="00C5262B"/>
    <w:rsid w:val="00C807F0"/>
    <w:rsid w:val="00C90EAD"/>
    <w:rsid w:val="00CC1CD8"/>
    <w:rsid w:val="00CC7FC6"/>
    <w:rsid w:val="00CD04AA"/>
    <w:rsid w:val="00CE38E7"/>
    <w:rsid w:val="00CE4F92"/>
    <w:rsid w:val="00CE68A4"/>
    <w:rsid w:val="00D028AB"/>
    <w:rsid w:val="00D14A96"/>
    <w:rsid w:val="00D33C3A"/>
    <w:rsid w:val="00D663A4"/>
    <w:rsid w:val="00D70F59"/>
    <w:rsid w:val="00D800DB"/>
    <w:rsid w:val="00DA18CC"/>
    <w:rsid w:val="00DA7F6E"/>
    <w:rsid w:val="00DB7236"/>
    <w:rsid w:val="00DB7933"/>
    <w:rsid w:val="00DC4924"/>
    <w:rsid w:val="00DD36ED"/>
    <w:rsid w:val="00DE4EC6"/>
    <w:rsid w:val="00E13F78"/>
    <w:rsid w:val="00E174AF"/>
    <w:rsid w:val="00E2017D"/>
    <w:rsid w:val="00E21F61"/>
    <w:rsid w:val="00E22269"/>
    <w:rsid w:val="00E306AA"/>
    <w:rsid w:val="00E41BEA"/>
    <w:rsid w:val="00E43691"/>
    <w:rsid w:val="00E46C8F"/>
    <w:rsid w:val="00E5563C"/>
    <w:rsid w:val="00E643AD"/>
    <w:rsid w:val="00E65CBC"/>
    <w:rsid w:val="00E748C3"/>
    <w:rsid w:val="00E77F69"/>
    <w:rsid w:val="00E8121E"/>
    <w:rsid w:val="00E857E3"/>
    <w:rsid w:val="00E914CF"/>
    <w:rsid w:val="00E94F5E"/>
    <w:rsid w:val="00E966DF"/>
    <w:rsid w:val="00EB0C31"/>
    <w:rsid w:val="00ED2354"/>
    <w:rsid w:val="00ED4D0F"/>
    <w:rsid w:val="00EE1006"/>
    <w:rsid w:val="00F13787"/>
    <w:rsid w:val="00F21FBB"/>
    <w:rsid w:val="00F3361B"/>
    <w:rsid w:val="00F37117"/>
    <w:rsid w:val="00F41C26"/>
    <w:rsid w:val="00F4339C"/>
    <w:rsid w:val="00F46592"/>
    <w:rsid w:val="00F52B51"/>
    <w:rsid w:val="00F6036A"/>
    <w:rsid w:val="00F60FDD"/>
    <w:rsid w:val="00F71652"/>
    <w:rsid w:val="00FD3DA0"/>
    <w:rsid w:val="00FE53DD"/>
    <w:rsid w:val="00FE7C9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D19AA"/>
    <w:rPr>
      <w:rFonts w:eastAsia="Batang"/>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a">
    <w:name w:val="ra"/>
    <w:basedOn w:val="Standardnpsmoodstavce"/>
    <w:rsid w:val="003D19AA"/>
    <w:rPr>
      <w:rFonts w:cs="Times New Roman"/>
    </w:rPr>
  </w:style>
  <w:style w:type="paragraph" w:customStyle="1" w:styleId="JSzkladn">
    <w:name w:val="JS základný"/>
    <w:basedOn w:val="Normln"/>
    <w:rsid w:val="003D19AA"/>
    <w:pPr>
      <w:jc w:val="both"/>
    </w:pPr>
    <w:rPr>
      <w:rFonts w:ascii="Arial" w:hAnsi="Arial" w:cs="Arial"/>
      <w:bCs/>
      <w:sz w:val="20"/>
      <w:szCs w:val="20"/>
    </w:rPr>
  </w:style>
  <w:style w:type="paragraph" w:styleId="Zkladntext">
    <w:name w:val="Body Text"/>
    <w:basedOn w:val="Normln"/>
    <w:rsid w:val="003D19AA"/>
    <w:pPr>
      <w:jc w:val="both"/>
    </w:pPr>
    <w:rPr>
      <w:rFonts w:ascii="Verdana" w:hAnsi="Verdana"/>
      <w:bCs/>
    </w:rPr>
  </w:style>
  <w:style w:type="paragraph" w:styleId="Zhlav">
    <w:name w:val="header"/>
    <w:basedOn w:val="Normln"/>
    <w:rsid w:val="003D19AA"/>
    <w:pPr>
      <w:tabs>
        <w:tab w:val="center" w:pos="4536"/>
        <w:tab w:val="right" w:pos="9072"/>
      </w:tabs>
    </w:pPr>
  </w:style>
  <w:style w:type="character" w:styleId="slostrnky">
    <w:name w:val="page number"/>
    <w:basedOn w:val="Standardnpsmoodstavce"/>
    <w:rsid w:val="003D19AA"/>
    <w:rPr>
      <w:rFonts w:cs="Times New Roman"/>
    </w:rPr>
  </w:style>
  <w:style w:type="paragraph" w:styleId="Zkladntextodsazen2">
    <w:name w:val="Body Text Indent 2"/>
    <w:basedOn w:val="Normln"/>
    <w:rsid w:val="003D19AA"/>
    <w:pPr>
      <w:spacing w:after="120" w:line="480" w:lineRule="auto"/>
      <w:ind w:left="283"/>
    </w:pPr>
  </w:style>
  <w:style w:type="paragraph" w:customStyle="1" w:styleId="Default">
    <w:name w:val="Default"/>
    <w:rsid w:val="003D19AA"/>
    <w:pPr>
      <w:spacing w:line="240" w:lineRule="atLeast"/>
    </w:pPr>
    <w:rPr>
      <w:rFonts w:ascii="Helvetica" w:hAnsi="Helvetica"/>
      <w:color w:val="000000"/>
      <w:sz w:val="24"/>
      <w:lang w:val="en-US"/>
    </w:rPr>
  </w:style>
  <w:style w:type="character" w:styleId="Odkaznakoment">
    <w:name w:val="annotation reference"/>
    <w:basedOn w:val="Standardnpsmoodstavce"/>
    <w:semiHidden/>
    <w:rsid w:val="003D19AA"/>
    <w:rPr>
      <w:sz w:val="16"/>
    </w:rPr>
  </w:style>
  <w:style w:type="paragraph" w:styleId="Textkomente">
    <w:name w:val="annotation text"/>
    <w:basedOn w:val="Normln"/>
    <w:semiHidden/>
    <w:rsid w:val="003D19AA"/>
    <w:rPr>
      <w:sz w:val="20"/>
      <w:szCs w:val="20"/>
    </w:rPr>
  </w:style>
  <w:style w:type="paragraph" w:styleId="Textbubliny">
    <w:name w:val="Balloon Text"/>
    <w:basedOn w:val="Normln"/>
    <w:semiHidden/>
    <w:rsid w:val="003D19AA"/>
    <w:rPr>
      <w:rFonts w:ascii="Tahoma" w:hAnsi="Tahoma" w:cs="Tahoma"/>
      <w:sz w:val="16"/>
      <w:szCs w:val="16"/>
    </w:rPr>
  </w:style>
  <w:style w:type="paragraph" w:styleId="Prosttext">
    <w:name w:val="Plain Text"/>
    <w:basedOn w:val="Normln"/>
    <w:link w:val="ProsttextChar"/>
    <w:rsid w:val="00DA18CC"/>
    <w:rPr>
      <w:rFonts w:ascii="Consolas" w:eastAsia="Times New Roman" w:hAnsi="Consolas"/>
      <w:sz w:val="21"/>
      <w:szCs w:val="20"/>
      <w:lang w:eastAsia="en-US"/>
    </w:rPr>
  </w:style>
  <w:style w:type="character" w:customStyle="1" w:styleId="ProsttextChar">
    <w:name w:val="Prostý text Char"/>
    <w:link w:val="Prosttext"/>
    <w:locked/>
    <w:rsid w:val="00DA18CC"/>
    <w:rPr>
      <w:rFonts w:ascii="Consolas" w:eastAsia="Times New Roman" w:hAnsi="Consolas"/>
      <w:sz w:val="21"/>
      <w:lang w:eastAsia="en-US"/>
    </w:rPr>
  </w:style>
  <w:style w:type="paragraph" w:customStyle="1" w:styleId="dka">
    <w:name w:val="Řádka"/>
    <w:rsid w:val="00734D15"/>
    <w:rPr>
      <w:color w:val="000000"/>
      <w:lang w:val="cs-CZ"/>
    </w:rPr>
  </w:style>
  <w:style w:type="character" w:styleId="Siln">
    <w:name w:val="Strong"/>
    <w:basedOn w:val="Standardnpsmoodstavce"/>
    <w:qFormat/>
    <w:rsid w:val="000D1FB3"/>
    <w:rPr>
      <w:b/>
    </w:rPr>
  </w:style>
  <w:style w:type="paragraph" w:styleId="Zpat">
    <w:name w:val="footer"/>
    <w:basedOn w:val="Normln"/>
    <w:rsid w:val="00CE38E7"/>
    <w:pPr>
      <w:tabs>
        <w:tab w:val="center" w:pos="4536"/>
        <w:tab w:val="right" w:pos="9072"/>
      </w:tabs>
    </w:pPr>
  </w:style>
  <w:style w:type="character" w:styleId="Hypertextovodkaz">
    <w:name w:val="Hyperlink"/>
    <w:basedOn w:val="Standardnpsmoodstavce"/>
    <w:rsid w:val="009C6ED1"/>
    <w:rPr>
      <w:color w:val="0000FF"/>
      <w:u w:val="single"/>
    </w:rPr>
  </w:style>
  <w:style w:type="paragraph" w:styleId="Nzev">
    <w:name w:val="Title"/>
    <w:basedOn w:val="Normln"/>
    <w:next w:val="Normln"/>
    <w:link w:val="NzevChar"/>
    <w:autoRedefine/>
    <w:qFormat/>
    <w:locked/>
    <w:rsid w:val="00E914CF"/>
    <w:pPr>
      <w:spacing w:before="240" w:after="120"/>
      <w:jc w:val="center"/>
      <w:outlineLvl w:val="0"/>
    </w:pPr>
    <w:rPr>
      <w:rFonts w:eastAsia="Times New Roman"/>
      <w:b/>
      <w:bCs/>
      <w:kern w:val="28"/>
      <w:szCs w:val="32"/>
    </w:rPr>
  </w:style>
  <w:style w:type="character" w:customStyle="1" w:styleId="NzevChar">
    <w:name w:val="Název Char"/>
    <w:basedOn w:val="Standardnpsmoodstavce"/>
    <w:link w:val="Nzev"/>
    <w:rsid w:val="00E914CF"/>
    <w:rPr>
      <w:rFonts w:eastAsia="Times New Roman" w:cs="Times New Roman"/>
      <w:b/>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2857</Words>
  <Characters>16291</Characters>
  <Application>Microsoft Office Word</Application>
  <DocSecurity>0</DocSecurity>
  <Lines>135</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Kúpna zmluva na kúpu tovaru</vt:lpstr>
      <vt:lpstr>Kúpna zmluva na kúpu tovaru</vt:lpstr>
    </vt:vector>
  </TitlesOfParts>
  <Company/>
  <LinksUpToDate>false</LinksUpToDate>
  <CharactersWithSpaces>19110</CharactersWithSpaces>
  <SharedDoc>false</SharedDoc>
  <HLinks>
    <vt:vector size="6" baseType="variant">
      <vt:variant>
        <vt:i4>7340118</vt:i4>
      </vt:variant>
      <vt:variant>
        <vt:i4>0</vt:i4>
      </vt:variant>
      <vt:variant>
        <vt:i4>0</vt:i4>
      </vt:variant>
      <vt:variant>
        <vt:i4>5</vt:i4>
      </vt:variant>
      <vt:variant>
        <vt:lpwstr>mailto:agrofarmamedzany@gmail.com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 na kúpu tovaru</dc:title>
  <dc:subject/>
  <dc:creator>Marek Ferko</dc:creator>
  <cp:keywords/>
  <dc:description/>
  <cp:lastModifiedBy>Marek Ferko</cp:lastModifiedBy>
  <cp:revision>8</cp:revision>
  <cp:lastPrinted>2012-08-08T09:28:00Z</cp:lastPrinted>
  <dcterms:created xsi:type="dcterms:W3CDTF">2013-08-09T08:53:00Z</dcterms:created>
  <dcterms:modified xsi:type="dcterms:W3CDTF">2013-08-14T06:47:00Z</dcterms:modified>
</cp:coreProperties>
</file>